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3FE6" w14:textId="76D495D7" w:rsidR="00F56D21" w:rsidRPr="00E06061" w:rsidRDefault="00F56D21" w:rsidP="00E06061">
      <w:pPr>
        <w:spacing w:line="276" w:lineRule="auto"/>
        <w:ind w:left="-567" w:right="-766"/>
        <w:jc w:val="center"/>
        <w:rPr>
          <w:rFonts w:ascii="Verdana" w:hAnsi="Verdana"/>
          <w:b/>
          <w:bCs/>
          <w:sz w:val="20"/>
          <w:szCs w:val="20"/>
        </w:rPr>
      </w:pPr>
      <w:r w:rsidRPr="00E06061">
        <w:rPr>
          <w:rFonts w:ascii="Verdana" w:hAnsi="Verdana"/>
          <w:b/>
          <w:bCs/>
          <w:sz w:val="20"/>
          <w:szCs w:val="20"/>
        </w:rPr>
        <w:t xml:space="preserve">ΕΝΤΥΠΟ ΑΝΤΙΠΡΟΣΩΠΕΥΣΗΣ </w:t>
      </w:r>
      <w:r w:rsidR="00E06061" w:rsidRPr="00E06061">
        <w:rPr>
          <w:rFonts w:ascii="Verdana" w:hAnsi="Verdana"/>
          <w:b/>
          <w:bCs/>
          <w:sz w:val="20"/>
          <w:szCs w:val="20"/>
        </w:rPr>
        <w:t xml:space="preserve">ΣΤΗΝ </w:t>
      </w:r>
      <w:r w:rsidR="003D4CD7">
        <w:rPr>
          <w:rFonts w:ascii="Verdana" w:hAnsi="Verdana"/>
          <w:b/>
          <w:bCs/>
          <w:sz w:val="20"/>
          <w:szCs w:val="20"/>
        </w:rPr>
        <w:t>ΤΑΚΤΙΚΗ</w:t>
      </w:r>
      <w:r w:rsidR="00B96944">
        <w:rPr>
          <w:rFonts w:ascii="Verdana" w:hAnsi="Verdana"/>
          <w:b/>
          <w:bCs/>
          <w:sz w:val="20"/>
          <w:szCs w:val="20"/>
        </w:rPr>
        <w:t xml:space="preserve"> </w:t>
      </w:r>
      <w:r w:rsidR="00E06061" w:rsidRPr="00E06061">
        <w:rPr>
          <w:rFonts w:ascii="Verdana" w:hAnsi="Verdana"/>
          <w:b/>
          <w:bCs/>
          <w:sz w:val="20"/>
          <w:szCs w:val="20"/>
        </w:rPr>
        <w:t>ΓΕΝΙΚΗ ΣΥΝΕΛΕΥΣΗ</w:t>
      </w:r>
    </w:p>
    <w:p w14:paraId="4DB11542" w14:textId="06CC8CF8" w:rsidR="00E06061" w:rsidRPr="0027218B" w:rsidRDefault="00E06061" w:rsidP="00E06061">
      <w:pPr>
        <w:spacing w:line="276" w:lineRule="auto"/>
        <w:ind w:left="-567" w:right="-766"/>
        <w:jc w:val="center"/>
        <w:rPr>
          <w:rFonts w:ascii="Verdana" w:hAnsi="Verdana"/>
          <w:b/>
          <w:bCs/>
          <w:sz w:val="20"/>
          <w:szCs w:val="20"/>
        </w:rPr>
      </w:pPr>
      <w:r w:rsidRPr="0027218B">
        <w:rPr>
          <w:rFonts w:ascii="Verdana" w:hAnsi="Verdana"/>
          <w:b/>
          <w:bCs/>
          <w:sz w:val="20"/>
          <w:szCs w:val="20"/>
        </w:rPr>
        <w:t xml:space="preserve">ΤΗΣ </w:t>
      </w:r>
      <w:r w:rsidR="00D21BF9" w:rsidRPr="00D21BF9">
        <w:rPr>
          <w:rFonts w:ascii="Verdana" w:hAnsi="Verdana"/>
          <w:b/>
          <w:bCs/>
          <w:sz w:val="20"/>
          <w:szCs w:val="20"/>
        </w:rPr>
        <w:t>2</w:t>
      </w:r>
      <w:r w:rsidR="003D4CD7">
        <w:rPr>
          <w:rFonts w:ascii="Verdana" w:hAnsi="Verdana"/>
          <w:b/>
          <w:bCs/>
          <w:sz w:val="20"/>
          <w:szCs w:val="20"/>
        </w:rPr>
        <w:t>0</w:t>
      </w:r>
      <w:r w:rsidR="003D4CD7">
        <w:rPr>
          <w:rFonts w:ascii="Verdana" w:hAnsi="Verdana"/>
          <w:b/>
          <w:bCs/>
          <w:sz w:val="20"/>
          <w:szCs w:val="20"/>
          <w:vertAlign w:val="superscript"/>
        </w:rPr>
        <w:t>Η</w:t>
      </w:r>
      <w:r w:rsidRPr="0027218B">
        <w:rPr>
          <w:rFonts w:ascii="Verdana" w:hAnsi="Verdana"/>
          <w:b/>
          <w:bCs/>
          <w:sz w:val="20"/>
          <w:szCs w:val="20"/>
          <w:vertAlign w:val="superscript"/>
        </w:rPr>
        <w:t>Σ</w:t>
      </w:r>
      <w:r w:rsidRPr="0027218B">
        <w:rPr>
          <w:rFonts w:ascii="Verdana" w:hAnsi="Verdana"/>
          <w:b/>
          <w:bCs/>
          <w:sz w:val="20"/>
          <w:szCs w:val="20"/>
        </w:rPr>
        <w:t xml:space="preserve">  </w:t>
      </w:r>
      <w:r w:rsidR="003D4CD7">
        <w:rPr>
          <w:rFonts w:ascii="Verdana" w:hAnsi="Verdana"/>
          <w:b/>
          <w:bCs/>
          <w:sz w:val="20"/>
          <w:szCs w:val="20"/>
        </w:rPr>
        <w:t>ΜΑΙΟΥ</w:t>
      </w:r>
      <w:r w:rsidRPr="0027218B">
        <w:rPr>
          <w:rFonts w:ascii="Verdana" w:hAnsi="Verdana"/>
          <w:b/>
          <w:bCs/>
          <w:sz w:val="20"/>
          <w:szCs w:val="20"/>
        </w:rPr>
        <w:t xml:space="preserve"> 202</w:t>
      </w:r>
      <w:r w:rsidR="00A24CA7">
        <w:rPr>
          <w:rFonts w:ascii="Verdana" w:hAnsi="Verdana"/>
          <w:b/>
          <w:bCs/>
          <w:sz w:val="20"/>
          <w:szCs w:val="20"/>
        </w:rPr>
        <w:t>6</w:t>
      </w:r>
      <w:r w:rsidRPr="0027218B">
        <w:rPr>
          <w:rFonts w:ascii="Verdana" w:hAnsi="Verdana"/>
          <w:b/>
          <w:bCs/>
          <w:sz w:val="20"/>
          <w:szCs w:val="20"/>
        </w:rPr>
        <w:t xml:space="preserve"> ΤΗΣ ΕΤΑΙΡΕΙΑΣ</w:t>
      </w:r>
    </w:p>
    <w:p w14:paraId="1D895A66" w14:textId="77777777" w:rsidR="00E06061" w:rsidRPr="0027218B" w:rsidRDefault="00E06061" w:rsidP="00E06061">
      <w:pPr>
        <w:spacing w:line="276" w:lineRule="auto"/>
        <w:ind w:left="-567" w:right="-766"/>
        <w:jc w:val="center"/>
        <w:rPr>
          <w:rFonts w:ascii="Verdana" w:hAnsi="Verdana"/>
          <w:b/>
          <w:bCs/>
          <w:sz w:val="20"/>
          <w:szCs w:val="20"/>
        </w:rPr>
      </w:pPr>
      <w:r w:rsidRPr="0027218B">
        <w:rPr>
          <w:rFonts w:ascii="Verdana" w:hAnsi="Verdana"/>
          <w:b/>
          <w:bCs/>
          <w:sz w:val="20"/>
          <w:szCs w:val="20"/>
        </w:rPr>
        <w:t>« DOTSOFT ΟΛΟΚΛΗΡΩΜΕΝΕΣ ΛΥΣΕΙΣ ΤΕΧΝΟΛΟΓΙΑΣ</w:t>
      </w:r>
    </w:p>
    <w:p w14:paraId="395DB13B" w14:textId="77777777" w:rsidR="00E06061" w:rsidRPr="0027218B" w:rsidRDefault="00E06061" w:rsidP="00E06061">
      <w:pPr>
        <w:spacing w:line="276" w:lineRule="auto"/>
        <w:ind w:left="-567" w:right="-766"/>
        <w:jc w:val="center"/>
        <w:rPr>
          <w:rFonts w:ascii="Verdana" w:hAnsi="Verdana"/>
          <w:b/>
          <w:bCs/>
          <w:sz w:val="20"/>
          <w:szCs w:val="20"/>
        </w:rPr>
      </w:pPr>
      <w:r w:rsidRPr="0027218B">
        <w:rPr>
          <w:rFonts w:ascii="Verdana" w:hAnsi="Verdana"/>
          <w:b/>
          <w:bCs/>
          <w:sz w:val="20"/>
          <w:szCs w:val="20"/>
        </w:rPr>
        <w:t>ΠΛΗΡΟΦΟΡΙΚΗΣ ΑΝΩΝΥΜΗ ΕΤΑΙΡΙΑ»</w:t>
      </w:r>
    </w:p>
    <w:p w14:paraId="5A64E46C" w14:textId="77777777" w:rsidR="00E06061" w:rsidRPr="0027218B" w:rsidRDefault="00E06061" w:rsidP="00E06061">
      <w:pPr>
        <w:spacing w:line="276" w:lineRule="auto"/>
        <w:ind w:left="-567" w:right="-766"/>
        <w:jc w:val="center"/>
        <w:rPr>
          <w:rFonts w:ascii="Verdana" w:hAnsi="Verdana"/>
          <w:b/>
          <w:bCs/>
          <w:sz w:val="20"/>
          <w:szCs w:val="20"/>
        </w:rPr>
      </w:pPr>
      <w:r w:rsidRPr="0027218B">
        <w:rPr>
          <w:rFonts w:ascii="Verdana" w:hAnsi="Verdana"/>
          <w:b/>
          <w:bCs/>
          <w:sz w:val="20"/>
          <w:szCs w:val="20"/>
        </w:rPr>
        <w:t>ΑΦΜ: 999566850, ΔΟΥ: ΦΑΕ Θεσσαλονίκης</w:t>
      </w:r>
    </w:p>
    <w:p w14:paraId="6B9BE1B7" w14:textId="77777777" w:rsidR="00E06061" w:rsidRPr="0027218B" w:rsidRDefault="00E06061" w:rsidP="00E06061">
      <w:pPr>
        <w:spacing w:line="276" w:lineRule="auto"/>
        <w:ind w:left="-567" w:right="-766"/>
        <w:jc w:val="center"/>
        <w:rPr>
          <w:rFonts w:ascii="Verdana" w:hAnsi="Verdana"/>
          <w:b/>
          <w:bCs/>
          <w:sz w:val="20"/>
          <w:szCs w:val="20"/>
        </w:rPr>
      </w:pPr>
      <w:r w:rsidRPr="0027218B">
        <w:rPr>
          <w:rFonts w:ascii="Verdana" w:hAnsi="Verdana"/>
          <w:b/>
          <w:bCs/>
          <w:sz w:val="20"/>
          <w:szCs w:val="20"/>
        </w:rPr>
        <w:t>ΑΡ.Μ.Α.Ε. 69473/62/Β/10/41</w:t>
      </w:r>
    </w:p>
    <w:p w14:paraId="562F2B8E" w14:textId="77777777" w:rsidR="00E06061" w:rsidRPr="007056BB" w:rsidRDefault="00E06061" w:rsidP="00E06061">
      <w:pPr>
        <w:spacing w:line="276" w:lineRule="auto"/>
        <w:ind w:left="-567" w:right="-766"/>
        <w:jc w:val="center"/>
        <w:rPr>
          <w:rFonts w:ascii="Verdana" w:hAnsi="Verdana"/>
          <w:b/>
          <w:bCs/>
          <w:sz w:val="20"/>
          <w:szCs w:val="20"/>
        </w:rPr>
      </w:pPr>
      <w:r w:rsidRPr="0027218B">
        <w:rPr>
          <w:rFonts w:ascii="Verdana" w:hAnsi="Verdana"/>
          <w:b/>
          <w:bCs/>
          <w:sz w:val="20"/>
          <w:szCs w:val="20"/>
        </w:rPr>
        <w:t>ΑΡ.ΓΕΜΗ:059277904000</w:t>
      </w:r>
    </w:p>
    <w:p w14:paraId="2919A5C5" w14:textId="77777777" w:rsidR="00F56D21" w:rsidRDefault="00F56D21" w:rsidP="00E06061">
      <w:pPr>
        <w:spacing w:line="276" w:lineRule="auto"/>
        <w:ind w:left="-567" w:right="-766"/>
      </w:pPr>
    </w:p>
    <w:p w14:paraId="0EB763B0" w14:textId="62D05B23" w:rsidR="00F56D21" w:rsidRPr="00E06061" w:rsidRDefault="00F56D21" w:rsidP="00E06061">
      <w:pPr>
        <w:spacing w:line="276" w:lineRule="auto"/>
        <w:ind w:left="-567" w:right="-766"/>
        <w:jc w:val="both"/>
        <w:rPr>
          <w:rFonts w:ascii="Verdana" w:hAnsi="Verdana"/>
          <w:sz w:val="20"/>
          <w:szCs w:val="20"/>
        </w:rPr>
      </w:pPr>
      <w:r w:rsidRPr="00E06061">
        <w:rPr>
          <w:rFonts w:ascii="Verdana" w:hAnsi="Verdana"/>
          <w:sz w:val="20"/>
          <w:szCs w:val="20"/>
        </w:rPr>
        <w:t>(Παρακαλούμε συμπληρώστε τα στοιχεία που λείπουν)</w:t>
      </w:r>
    </w:p>
    <w:p w14:paraId="12A1E84A" w14:textId="7149FEE1" w:rsidR="00F56D21" w:rsidRPr="00E06061" w:rsidRDefault="00F56D21" w:rsidP="00E06061">
      <w:pPr>
        <w:spacing w:line="276" w:lineRule="auto"/>
        <w:ind w:left="-567" w:right="-766"/>
        <w:jc w:val="both"/>
        <w:rPr>
          <w:rFonts w:ascii="Verdana" w:hAnsi="Verdana"/>
          <w:sz w:val="20"/>
          <w:szCs w:val="20"/>
        </w:rPr>
      </w:pPr>
      <w:r w:rsidRPr="00E06061">
        <w:rPr>
          <w:rFonts w:ascii="Verdana" w:hAnsi="Verdana"/>
          <w:sz w:val="20"/>
          <w:szCs w:val="20"/>
        </w:rPr>
        <w:t>Ο υπογράφων Μέτοχος της “DOTSOFT ΟΛΟΚΛΗΡΩΜΕΝΕΣ ΛΥΣΕΙΣ</w:t>
      </w:r>
      <w:r w:rsidR="00E06061">
        <w:rPr>
          <w:rFonts w:ascii="Verdana" w:hAnsi="Verdana"/>
          <w:sz w:val="20"/>
          <w:szCs w:val="20"/>
        </w:rPr>
        <w:t xml:space="preserve"> </w:t>
      </w:r>
      <w:r w:rsidRPr="00E06061">
        <w:rPr>
          <w:rFonts w:ascii="Verdana" w:hAnsi="Verdana"/>
          <w:sz w:val="20"/>
          <w:szCs w:val="20"/>
        </w:rPr>
        <w:t>ΤΕΧΝΟΛΟΓΙΑΣ ΠΛΗΡΟΦΟΡΙΚΗΣ ΑΝΩΝΥΜΗ ΕΤΑΙΡΙΑ”</w:t>
      </w:r>
    </w:p>
    <w:p w14:paraId="68591368" w14:textId="77777777" w:rsidR="00F56D21" w:rsidRPr="00E06061" w:rsidRDefault="00F56D21" w:rsidP="00E06061">
      <w:pPr>
        <w:spacing w:line="276" w:lineRule="auto"/>
        <w:ind w:left="-567" w:right="-766"/>
        <w:jc w:val="both"/>
        <w:rPr>
          <w:rFonts w:ascii="Verdana" w:hAnsi="Verdana"/>
          <w:sz w:val="20"/>
          <w:szCs w:val="20"/>
        </w:rPr>
      </w:pPr>
      <w:r w:rsidRPr="00E06061">
        <w:rPr>
          <w:rFonts w:ascii="Verdana" w:hAnsi="Verdana"/>
          <w:sz w:val="20"/>
          <w:szCs w:val="20"/>
        </w:rPr>
        <w:t>Ονοματεπώνυμο/Επωνυμία : ....................................................................</w:t>
      </w:r>
    </w:p>
    <w:p w14:paraId="3C4A6349" w14:textId="77777777" w:rsidR="00F56D21" w:rsidRPr="00E06061" w:rsidRDefault="00F56D21" w:rsidP="00E06061">
      <w:pPr>
        <w:spacing w:line="276" w:lineRule="auto"/>
        <w:ind w:left="-567" w:right="-766"/>
        <w:jc w:val="both"/>
        <w:rPr>
          <w:rFonts w:ascii="Verdana" w:hAnsi="Verdana"/>
          <w:sz w:val="20"/>
          <w:szCs w:val="20"/>
        </w:rPr>
      </w:pPr>
      <w:r w:rsidRPr="00E06061">
        <w:rPr>
          <w:rFonts w:ascii="Verdana" w:hAnsi="Verdana"/>
          <w:sz w:val="20"/>
          <w:szCs w:val="20"/>
        </w:rPr>
        <w:t>Διεύθυνση/Έδρα : ................................................................................</w:t>
      </w:r>
    </w:p>
    <w:p w14:paraId="0CCFAD95" w14:textId="77777777" w:rsidR="00F56D21" w:rsidRPr="00E06061" w:rsidRDefault="00F56D21" w:rsidP="00E06061">
      <w:pPr>
        <w:spacing w:line="276" w:lineRule="auto"/>
        <w:ind w:left="-567" w:right="-766"/>
        <w:jc w:val="both"/>
        <w:rPr>
          <w:rFonts w:ascii="Verdana" w:hAnsi="Verdana"/>
          <w:sz w:val="20"/>
          <w:szCs w:val="20"/>
        </w:rPr>
      </w:pPr>
      <w:r w:rsidRPr="00E06061">
        <w:rPr>
          <w:rFonts w:ascii="Verdana" w:hAnsi="Verdana"/>
          <w:sz w:val="20"/>
          <w:szCs w:val="20"/>
        </w:rPr>
        <w:t>Αριθμός Μερίδας Επενδυτή στο Σ.Α.Τ : ......................................................</w:t>
      </w:r>
    </w:p>
    <w:p w14:paraId="1642DA3D" w14:textId="77777777" w:rsidR="00F56D21" w:rsidRPr="00E06061" w:rsidRDefault="00F56D21" w:rsidP="00E06061">
      <w:pPr>
        <w:spacing w:line="276" w:lineRule="auto"/>
        <w:ind w:left="-567" w:right="-766"/>
        <w:jc w:val="both"/>
        <w:rPr>
          <w:rFonts w:ascii="Verdana" w:hAnsi="Verdana"/>
          <w:sz w:val="20"/>
          <w:szCs w:val="20"/>
        </w:rPr>
      </w:pPr>
      <w:r w:rsidRPr="00E06061">
        <w:rPr>
          <w:rFonts w:ascii="Verdana" w:hAnsi="Verdana"/>
          <w:sz w:val="20"/>
          <w:szCs w:val="20"/>
        </w:rPr>
        <w:t>Α.Δ.Τ ..................................</w:t>
      </w:r>
    </w:p>
    <w:p w14:paraId="1DBB16FA" w14:textId="77777777" w:rsidR="00F56D21" w:rsidRPr="00E06061" w:rsidRDefault="00F56D21" w:rsidP="00E06061">
      <w:pPr>
        <w:spacing w:line="276" w:lineRule="auto"/>
        <w:ind w:left="-567" w:right="-766"/>
        <w:jc w:val="both"/>
        <w:rPr>
          <w:rFonts w:ascii="Verdana" w:hAnsi="Verdana"/>
          <w:sz w:val="20"/>
          <w:szCs w:val="20"/>
        </w:rPr>
      </w:pPr>
      <w:r w:rsidRPr="00E06061">
        <w:rPr>
          <w:rFonts w:ascii="Verdana" w:hAnsi="Verdana"/>
          <w:sz w:val="20"/>
          <w:szCs w:val="20"/>
        </w:rPr>
        <w:t>ΑΡ.ΓΕΜΗ ..........................................................................................</w:t>
      </w:r>
    </w:p>
    <w:p w14:paraId="2D6D2CDE" w14:textId="77777777" w:rsidR="00F56D21" w:rsidRPr="00E06061" w:rsidRDefault="00F56D21" w:rsidP="00E06061">
      <w:pPr>
        <w:spacing w:line="276" w:lineRule="auto"/>
        <w:ind w:left="-567" w:right="-766"/>
        <w:jc w:val="both"/>
        <w:rPr>
          <w:rFonts w:ascii="Verdana" w:hAnsi="Verdana"/>
          <w:sz w:val="20"/>
          <w:szCs w:val="20"/>
        </w:rPr>
      </w:pPr>
      <w:proofErr w:type="spellStart"/>
      <w:r w:rsidRPr="00E06061">
        <w:rPr>
          <w:rFonts w:ascii="Verdana" w:hAnsi="Verdana"/>
          <w:sz w:val="20"/>
          <w:szCs w:val="20"/>
        </w:rPr>
        <w:t>Αρ</w:t>
      </w:r>
      <w:proofErr w:type="spellEnd"/>
      <w:r w:rsidRPr="00E06061">
        <w:rPr>
          <w:rFonts w:ascii="Verdana" w:hAnsi="Verdana"/>
          <w:sz w:val="20"/>
          <w:szCs w:val="20"/>
        </w:rPr>
        <w:t>. Τηλεφώνου ....................................................................................</w:t>
      </w:r>
    </w:p>
    <w:p w14:paraId="5937AA42" w14:textId="7FA15BEA" w:rsidR="00F56D21" w:rsidRDefault="00F56D21" w:rsidP="00E06061">
      <w:pPr>
        <w:spacing w:line="276" w:lineRule="auto"/>
        <w:ind w:left="-567" w:right="-766"/>
        <w:jc w:val="both"/>
        <w:rPr>
          <w:rFonts w:ascii="Verdana" w:hAnsi="Verdana"/>
          <w:sz w:val="20"/>
          <w:szCs w:val="20"/>
        </w:rPr>
      </w:pPr>
      <w:r w:rsidRPr="00E06061">
        <w:rPr>
          <w:rFonts w:ascii="Verdana" w:hAnsi="Verdana"/>
          <w:sz w:val="20"/>
          <w:szCs w:val="20"/>
        </w:rPr>
        <w:t>Αριθμός μετοχών ................. ή για όσες συνολικά θα έχω δικαίωμα ψήφου κατά τον</w:t>
      </w:r>
      <w:r w:rsidR="00E06061">
        <w:rPr>
          <w:rFonts w:ascii="Verdana" w:hAnsi="Verdana"/>
          <w:sz w:val="20"/>
          <w:szCs w:val="20"/>
        </w:rPr>
        <w:t xml:space="preserve"> </w:t>
      </w:r>
      <w:r w:rsidRPr="00E06061">
        <w:rPr>
          <w:rFonts w:ascii="Verdana" w:hAnsi="Verdana"/>
          <w:sz w:val="20"/>
          <w:szCs w:val="20"/>
        </w:rPr>
        <w:t>χρόνο της Γενικής Συνέλευσης,</w:t>
      </w:r>
    </w:p>
    <w:p w14:paraId="62CD366C" w14:textId="1B1EF381" w:rsidR="00E06061" w:rsidRDefault="00E06061" w:rsidP="00A24CA7">
      <w:pPr>
        <w:spacing w:line="276" w:lineRule="auto"/>
        <w:ind w:left="-567" w:right="-766"/>
        <w:jc w:val="both"/>
        <w:rPr>
          <w:rFonts w:ascii="Verdana" w:hAnsi="Verdana"/>
          <w:sz w:val="20"/>
          <w:szCs w:val="20"/>
        </w:rPr>
      </w:pPr>
      <w:r w:rsidRPr="00E06061">
        <w:rPr>
          <w:rFonts w:ascii="Verdana" w:hAnsi="Verdana"/>
          <w:sz w:val="20"/>
          <w:szCs w:val="20"/>
        </w:rPr>
        <w:t xml:space="preserve">δηλώνω ότι έλαβα γνώση της πρόσκλησης της </w:t>
      </w:r>
      <w:r w:rsidR="003D4CD7">
        <w:rPr>
          <w:rFonts w:ascii="Verdana" w:hAnsi="Verdana"/>
          <w:sz w:val="20"/>
          <w:szCs w:val="20"/>
        </w:rPr>
        <w:t xml:space="preserve">Τακτικής </w:t>
      </w:r>
      <w:r w:rsidRPr="00E06061">
        <w:rPr>
          <w:rFonts w:ascii="Verdana" w:hAnsi="Verdana"/>
          <w:sz w:val="20"/>
          <w:szCs w:val="20"/>
        </w:rPr>
        <w:t xml:space="preserve">Γενικής Συνέλευσης </w:t>
      </w:r>
      <w:r>
        <w:rPr>
          <w:rFonts w:ascii="Verdana" w:hAnsi="Verdana"/>
          <w:sz w:val="20"/>
          <w:szCs w:val="20"/>
        </w:rPr>
        <w:t xml:space="preserve">της </w:t>
      </w:r>
      <w:r w:rsidRPr="00E06061">
        <w:rPr>
          <w:rFonts w:ascii="Verdana" w:hAnsi="Verdana"/>
          <w:sz w:val="20"/>
          <w:szCs w:val="20"/>
        </w:rPr>
        <w:t>εταιρείας “DOTSOFT ΟΛΟΚΛΗΡΩΜΕΝΕΣ ΛΥΣΕΙΣ ΤΕΧΝΟΛΟΓΙΑΣ</w:t>
      </w:r>
      <w:r>
        <w:rPr>
          <w:rFonts w:ascii="Verdana" w:hAnsi="Verdana"/>
          <w:sz w:val="20"/>
          <w:szCs w:val="20"/>
        </w:rPr>
        <w:t xml:space="preserve"> </w:t>
      </w:r>
      <w:r w:rsidRPr="00E06061">
        <w:rPr>
          <w:rFonts w:ascii="Verdana" w:hAnsi="Verdana"/>
          <w:sz w:val="20"/>
          <w:szCs w:val="20"/>
        </w:rPr>
        <w:t>ΠΛΗΡΟΦΟΡΙΚΗΣ ΑΝΩΝΥΜΗ ΕΤΑΙΡΙΑ”, η οποία θα συνέλθει την</w:t>
      </w:r>
      <w:r w:rsidR="00A24CA7">
        <w:rPr>
          <w:rFonts w:ascii="Verdana" w:hAnsi="Verdana"/>
          <w:sz w:val="20"/>
          <w:szCs w:val="20"/>
        </w:rPr>
        <w:t xml:space="preserve"> </w:t>
      </w:r>
      <w:r w:rsidR="00B96944">
        <w:rPr>
          <w:rFonts w:ascii="Verdana" w:hAnsi="Verdana"/>
          <w:sz w:val="20"/>
          <w:szCs w:val="20"/>
        </w:rPr>
        <w:t xml:space="preserve"> </w:t>
      </w:r>
      <w:r w:rsidR="00D21BF9">
        <w:rPr>
          <w:rFonts w:ascii="Verdana" w:hAnsi="Verdana"/>
          <w:sz w:val="20"/>
          <w:szCs w:val="20"/>
        </w:rPr>
        <w:t>2</w:t>
      </w:r>
      <w:r w:rsidR="003D4CD7">
        <w:rPr>
          <w:rFonts w:ascii="Verdana" w:hAnsi="Verdana"/>
          <w:sz w:val="20"/>
          <w:szCs w:val="20"/>
        </w:rPr>
        <w:t>0</w:t>
      </w:r>
      <w:r w:rsidR="003D4CD7" w:rsidRPr="003D4CD7">
        <w:rPr>
          <w:rFonts w:ascii="Verdana" w:hAnsi="Verdana"/>
          <w:sz w:val="20"/>
          <w:szCs w:val="20"/>
          <w:vertAlign w:val="superscript"/>
        </w:rPr>
        <w:t>η</w:t>
      </w:r>
      <w:r w:rsidR="003D4CD7">
        <w:rPr>
          <w:rFonts w:ascii="Verdana" w:hAnsi="Verdana"/>
          <w:sz w:val="20"/>
          <w:szCs w:val="20"/>
        </w:rPr>
        <w:t xml:space="preserve"> </w:t>
      </w:r>
      <w:r w:rsidR="00D21BF9">
        <w:rPr>
          <w:rFonts w:ascii="Verdana" w:hAnsi="Verdana"/>
          <w:sz w:val="20"/>
          <w:szCs w:val="20"/>
        </w:rPr>
        <w:t xml:space="preserve"> </w:t>
      </w:r>
      <w:r w:rsidR="00A24CA7" w:rsidRPr="00A24CA7">
        <w:rPr>
          <w:rFonts w:ascii="Verdana" w:hAnsi="Verdana"/>
          <w:sz w:val="20"/>
          <w:szCs w:val="20"/>
        </w:rPr>
        <w:t xml:space="preserve"> </w:t>
      </w:r>
      <w:r w:rsidR="003D4CD7">
        <w:rPr>
          <w:rFonts w:ascii="Verdana" w:hAnsi="Verdana"/>
          <w:sz w:val="20"/>
          <w:szCs w:val="20"/>
        </w:rPr>
        <w:t xml:space="preserve">Μαΐου </w:t>
      </w:r>
      <w:r w:rsidR="00A24CA7" w:rsidRPr="00A24CA7">
        <w:rPr>
          <w:rFonts w:ascii="Verdana" w:hAnsi="Verdana"/>
          <w:sz w:val="20"/>
          <w:szCs w:val="20"/>
        </w:rPr>
        <w:t xml:space="preserve"> 2026</w:t>
      </w:r>
      <w:r w:rsidR="00A24CA7">
        <w:rPr>
          <w:rFonts w:ascii="Verdana" w:hAnsi="Verdana"/>
          <w:sz w:val="20"/>
          <w:szCs w:val="20"/>
        </w:rPr>
        <w:t xml:space="preserve"> </w:t>
      </w:r>
      <w:r w:rsidRPr="00E06061">
        <w:rPr>
          <w:rFonts w:ascii="Verdana" w:hAnsi="Verdana"/>
          <w:sz w:val="20"/>
          <w:szCs w:val="20"/>
        </w:rPr>
        <w:t>και ώρα 1</w:t>
      </w:r>
      <w:r w:rsidR="003D4CD7">
        <w:rPr>
          <w:rFonts w:ascii="Verdana" w:hAnsi="Verdana"/>
          <w:sz w:val="20"/>
          <w:szCs w:val="20"/>
        </w:rPr>
        <w:t>2</w:t>
      </w:r>
      <w:r w:rsidRPr="00E06061">
        <w:rPr>
          <w:rFonts w:ascii="Verdana" w:hAnsi="Verdana"/>
          <w:sz w:val="20"/>
          <w:szCs w:val="20"/>
        </w:rPr>
        <w:t>:00 στην έδρα της εταιρείας στο Δήμο Πυλαίας Θεσσαλονίκης, οδός</w:t>
      </w:r>
      <w:r>
        <w:rPr>
          <w:rFonts w:ascii="Verdana" w:hAnsi="Verdana"/>
          <w:sz w:val="20"/>
          <w:szCs w:val="20"/>
        </w:rPr>
        <w:t xml:space="preserve"> </w:t>
      </w:r>
      <w:r w:rsidRPr="00E06061">
        <w:rPr>
          <w:rFonts w:ascii="Verdana" w:hAnsi="Verdana"/>
          <w:sz w:val="20"/>
          <w:szCs w:val="20"/>
        </w:rPr>
        <w:t xml:space="preserve">Ποσειδώνος, </w:t>
      </w:r>
      <w:proofErr w:type="spellStart"/>
      <w:r w:rsidRPr="00E06061">
        <w:rPr>
          <w:rFonts w:ascii="Verdana" w:hAnsi="Verdana"/>
          <w:sz w:val="20"/>
          <w:szCs w:val="20"/>
        </w:rPr>
        <w:t>αρ</w:t>
      </w:r>
      <w:proofErr w:type="spellEnd"/>
      <w:r w:rsidRPr="00E06061">
        <w:rPr>
          <w:rFonts w:ascii="Verdana" w:hAnsi="Verdana"/>
          <w:sz w:val="20"/>
          <w:szCs w:val="20"/>
        </w:rPr>
        <w:t>. 71, και ότι προτίθεμαι να μετάσχω σε αυτή και να ασκήσω τα</w:t>
      </w:r>
      <w:r>
        <w:rPr>
          <w:rFonts w:ascii="Verdana" w:hAnsi="Verdana"/>
          <w:sz w:val="20"/>
          <w:szCs w:val="20"/>
        </w:rPr>
        <w:t xml:space="preserve"> </w:t>
      </w:r>
      <w:r w:rsidRPr="00E06061">
        <w:rPr>
          <w:rFonts w:ascii="Verdana" w:hAnsi="Verdana"/>
          <w:sz w:val="20"/>
          <w:szCs w:val="20"/>
        </w:rPr>
        <w:t>δικαιώματα ψήφου που απορρέουν από τις ανωτέρω μετοχές ή θα διαθέτω κατά την</w:t>
      </w:r>
      <w:r>
        <w:rPr>
          <w:rFonts w:ascii="Verdana" w:hAnsi="Verdana"/>
          <w:sz w:val="20"/>
          <w:szCs w:val="20"/>
        </w:rPr>
        <w:t xml:space="preserve"> </w:t>
      </w:r>
      <w:r w:rsidRPr="00E06061">
        <w:rPr>
          <w:rFonts w:ascii="Verdana" w:hAnsi="Verdana"/>
          <w:sz w:val="20"/>
          <w:szCs w:val="20"/>
        </w:rPr>
        <w:t>ημερομηνία καταγραφής, σύμφωνα με τις διατάξεις του νόμου 4548/2018 δια του</w:t>
      </w:r>
      <w:r>
        <w:rPr>
          <w:rFonts w:ascii="Verdana" w:hAnsi="Verdana"/>
          <w:sz w:val="20"/>
          <w:szCs w:val="20"/>
        </w:rPr>
        <w:t xml:space="preserve"> </w:t>
      </w:r>
      <w:r w:rsidRPr="00E06061">
        <w:rPr>
          <w:rFonts w:ascii="Verdana" w:hAnsi="Verdana"/>
          <w:sz w:val="20"/>
          <w:szCs w:val="20"/>
        </w:rPr>
        <w:t>αντιπροσώπου:</w:t>
      </w:r>
    </w:p>
    <w:p w14:paraId="773456B1" w14:textId="77777777" w:rsidR="00E06061" w:rsidRDefault="00E06061" w:rsidP="00E06061">
      <w:pPr>
        <w:spacing w:line="276" w:lineRule="auto"/>
        <w:ind w:left="-567" w:right="-766"/>
        <w:jc w:val="both"/>
        <w:rPr>
          <w:rFonts w:ascii="Verdana" w:hAnsi="Verdana"/>
          <w:sz w:val="20"/>
          <w:szCs w:val="20"/>
        </w:rPr>
      </w:pPr>
    </w:p>
    <w:p w14:paraId="73386F62" w14:textId="693B9242" w:rsidR="00E06061" w:rsidRPr="00E06061" w:rsidRDefault="00E06061" w:rsidP="00E06061">
      <w:pPr>
        <w:spacing w:line="276" w:lineRule="auto"/>
        <w:ind w:left="-567" w:right="-766"/>
        <w:jc w:val="both"/>
        <w:rPr>
          <w:rFonts w:ascii="Verdana" w:hAnsi="Verdana"/>
          <w:sz w:val="20"/>
          <w:szCs w:val="20"/>
        </w:rPr>
      </w:pPr>
      <w:r w:rsidRPr="00E06061">
        <w:rPr>
          <w:rFonts w:ascii="Verdana" w:hAnsi="Verdana"/>
          <w:sz w:val="20"/>
          <w:szCs w:val="20"/>
        </w:rPr>
        <w:t xml:space="preserve">ΟΝΟΜΑΤΕΠΩΝΥΜΟ </w:t>
      </w:r>
      <w:r>
        <w:rPr>
          <w:rFonts w:ascii="Verdana" w:hAnsi="Verdana"/>
          <w:sz w:val="20"/>
          <w:szCs w:val="20"/>
        </w:rPr>
        <w:t xml:space="preserve">                      </w:t>
      </w:r>
      <w:r w:rsidRPr="00E06061">
        <w:rPr>
          <w:rFonts w:ascii="Verdana" w:hAnsi="Verdana"/>
          <w:sz w:val="20"/>
          <w:szCs w:val="20"/>
        </w:rPr>
        <w:t>Α.Δ.Τ / ΓΕΜΗ</w:t>
      </w:r>
      <w:r>
        <w:rPr>
          <w:rFonts w:ascii="Verdana" w:hAnsi="Verdana"/>
          <w:sz w:val="20"/>
          <w:szCs w:val="20"/>
        </w:rPr>
        <w:t xml:space="preserve">                                  </w:t>
      </w:r>
      <w:r w:rsidRPr="00E06061">
        <w:rPr>
          <w:rFonts w:ascii="Verdana" w:hAnsi="Verdana"/>
          <w:sz w:val="20"/>
          <w:szCs w:val="20"/>
        </w:rPr>
        <w:t xml:space="preserve"> ΔΙΕΥΘΥΝΣΗ</w:t>
      </w:r>
    </w:p>
    <w:p w14:paraId="57160593" w14:textId="77777777" w:rsidR="00E06061" w:rsidRPr="00E06061" w:rsidRDefault="00E06061" w:rsidP="00E06061">
      <w:pPr>
        <w:spacing w:line="276" w:lineRule="auto"/>
        <w:ind w:left="-567" w:right="-766"/>
        <w:jc w:val="both"/>
        <w:rPr>
          <w:rFonts w:ascii="Verdana" w:hAnsi="Verdana"/>
          <w:sz w:val="20"/>
          <w:szCs w:val="20"/>
        </w:rPr>
      </w:pPr>
      <w:r w:rsidRPr="00E06061">
        <w:rPr>
          <w:rFonts w:ascii="Verdana" w:hAnsi="Verdana"/>
          <w:sz w:val="20"/>
          <w:szCs w:val="20"/>
        </w:rPr>
        <w:t>1.</w:t>
      </w:r>
    </w:p>
    <w:p w14:paraId="02E0C5BA" w14:textId="77777777" w:rsidR="00E06061" w:rsidRPr="00E06061" w:rsidRDefault="00E06061" w:rsidP="00E06061">
      <w:pPr>
        <w:spacing w:line="276" w:lineRule="auto"/>
        <w:ind w:left="-567" w:right="-766"/>
        <w:jc w:val="both"/>
        <w:rPr>
          <w:rFonts w:ascii="Verdana" w:hAnsi="Verdana"/>
          <w:sz w:val="20"/>
          <w:szCs w:val="20"/>
        </w:rPr>
      </w:pPr>
      <w:r w:rsidRPr="00E06061">
        <w:rPr>
          <w:rFonts w:ascii="Verdana" w:hAnsi="Verdana"/>
          <w:sz w:val="20"/>
          <w:szCs w:val="20"/>
        </w:rPr>
        <w:t>2.</w:t>
      </w:r>
    </w:p>
    <w:p w14:paraId="040E2493" w14:textId="77777777" w:rsidR="00E06061" w:rsidRPr="00E06061" w:rsidRDefault="00E06061" w:rsidP="00E06061">
      <w:pPr>
        <w:spacing w:line="276" w:lineRule="auto"/>
        <w:ind w:left="-567" w:right="-766"/>
        <w:jc w:val="both"/>
        <w:rPr>
          <w:rFonts w:ascii="Verdana" w:hAnsi="Verdana"/>
          <w:sz w:val="20"/>
          <w:szCs w:val="20"/>
        </w:rPr>
      </w:pPr>
      <w:r w:rsidRPr="00E06061">
        <w:rPr>
          <w:rFonts w:ascii="Verdana" w:hAnsi="Verdana"/>
          <w:sz w:val="20"/>
          <w:szCs w:val="20"/>
        </w:rPr>
        <w:t>3.</w:t>
      </w:r>
    </w:p>
    <w:p w14:paraId="3B8AFF78" w14:textId="69BD57D2" w:rsidR="00E06061" w:rsidRPr="00BC452D" w:rsidRDefault="00E06061" w:rsidP="00E06061">
      <w:pPr>
        <w:spacing w:line="276" w:lineRule="auto"/>
        <w:ind w:left="-567" w:right="-766"/>
        <w:jc w:val="both"/>
        <w:rPr>
          <w:rFonts w:ascii="Verdana" w:hAnsi="Verdana"/>
          <w:sz w:val="20"/>
          <w:szCs w:val="20"/>
        </w:rPr>
      </w:pPr>
      <w:r w:rsidRPr="00E06061">
        <w:rPr>
          <w:rFonts w:ascii="Verdana" w:hAnsi="Verdana"/>
          <w:sz w:val="20"/>
          <w:szCs w:val="20"/>
        </w:rPr>
        <w:t xml:space="preserve">ο/οι οποίος/οποίοι εξουσιοδοτείται/εξουσιοδοτούνται και εντέλλεται/εντέλλονται </w:t>
      </w:r>
      <w:r>
        <w:rPr>
          <w:rFonts w:ascii="Verdana" w:hAnsi="Verdana"/>
          <w:sz w:val="20"/>
          <w:szCs w:val="20"/>
        </w:rPr>
        <w:t xml:space="preserve">όπως </w:t>
      </w:r>
      <w:r w:rsidRPr="00E06061">
        <w:rPr>
          <w:rFonts w:ascii="Verdana" w:hAnsi="Verdana"/>
          <w:sz w:val="20"/>
          <w:szCs w:val="20"/>
        </w:rPr>
        <w:t>ενεργώντας έκαστος χωριστά και χωρίς τη σύμπραξη άλλου να παραστεί /παραστούν</w:t>
      </w:r>
      <w:r>
        <w:rPr>
          <w:rFonts w:ascii="Verdana" w:hAnsi="Verdana"/>
          <w:sz w:val="20"/>
          <w:szCs w:val="20"/>
        </w:rPr>
        <w:t xml:space="preserve"> </w:t>
      </w:r>
      <w:r w:rsidRPr="00E06061">
        <w:rPr>
          <w:rFonts w:ascii="Verdana" w:hAnsi="Verdana"/>
          <w:sz w:val="20"/>
          <w:szCs w:val="20"/>
        </w:rPr>
        <w:t xml:space="preserve">και να με αντιπροσωπεύσει/αντιπροσωπεύσουν στην ως άνω </w:t>
      </w:r>
      <w:r w:rsidR="003D4CD7">
        <w:rPr>
          <w:rFonts w:ascii="Verdana" w:hAnsi="Verdana"/>
          <w:sz w:val="20"/>
          <w:szCs w:val="20"/>
        </w:rPr>
        <w:t>Τακτική</w:t>
      </w:r>
      <w:r w:rsidR="00B96944" w:rsidRPr="00B96944">
        <w:rPr>
          <w:rFonts w:ascii="Verdana" w:hAnsi="Verdana"/>
          <w:sz w:val="20"/>
          <w:szCs w:val="20"/>
        </w:rPr>
        <w:t xml:space="preserve"> Γενική </w:t>
      </w:r>
      <w:r w:rsidRPr="00E06061">
        <w:rPr>
          <w:rFonts w:ascii="Verdana" w:hAnsi="Verdana"/>
          <w:sz w:val="20"/>
          <w:szCs w:val="20"/>
        </w:rPr>
        <w:t>Συνέλευση, να ασκήσει /ασκήσουν κάθε δικαίωμα μου κατά την κρίση του/τους και εν</w:t>
      </w:r>
      <w:r>
        <w:rPr>
          <w:rFonts w:ascii="Verdana" w:hAnsi="Verdana"/>
          <w:sz w:val="20"/>
          <w:szCs w:val="20"/>
        </w:rPr>
        <w:t xml:space="preserve"> </w:t>
      </w:r>
      <w:r w:rsidRPr="00E06061">
        <w:rPr>
          <w:rFonts w:ascii="Verdana" w:hAnsi="Verdana"/>
          <w:sz w:val="20"/>
          <w:szCs w:val="20"/>
        </w:rPr>
        <w:t>γένει να προβεί/προβούν σε κάθε αναγκαία ενέργεια για τη νόμιμη συμμετοχή μου στη</w:t>
      </w:r>
      <w:r>
        <w:rPr>
          <w:rFonts w:ascii="Verdana" w:hAnsi="Verdana"/>
          <w:sz w:val="20"/>
          <w:szCs w:val="20"/>
        </w:rPr>
        <w:t xml:space="preserve"> </w:t>
      </w:r>
      <w:r w:rsidR="003D4CD7">
        <w:rPr>
          <w:rFonts w:ascii="Verdana" w:hAnsi="Verdana"/>
          <w:sz w:val="20"/>
          <w:szCs w:val="20"/>
        </w:rPr>
        <w:t>Τακτική</w:t>
      </w:r>
      <w:r w:rsidR="00B96944" w:rsidRPr="00B96944">
        <w:rPr>
          <w:rFonts w:ascii="Verdana" w:hAnsi="Verdana"/>
          <w:sz w:val="20"/>
          <w:szCs w:val="20"/>
        </w:rPr>
        <w:t xml:space="preserve"> </w:t>
      </w:r>
      <w:r w:rsidR="00650EF2">
        <w:rPr>
          <w:rFonts w:ascii="Verdana" w:hAnsi="Verdana"/>
          <w:sz w:val="20"/>
          <w:szCs w:val="20"/>
        </w:rPr>
        <w:t xml:space="preserve"> </w:t>
      </w:r>
      <w:r w:rsidRPr="00E06061">
        <w:rPr>
          <w:rFonts w:ascii="Verdana" w:hAnsi="Verdana"/>
          <w:sz w:val="20"/>
          <w:szCs w:val="20"/>
        </w:rPr>
        <w:t>Γενική Συνέλευση και να ψηφίσει/ψηφίσουν στο όνομα και για λογαριασμό μου στα</w:t>
      </w:r>
      <w:r>
        <w:rPr>
          <w:rFonts w:ascii="Verdana" w:hAnsi="Verdana"/>
          <w:sz w:val="20"/>
          <w:szCs w:val="20"/>
        </w:rPr>
        <w:t xml:space="preserve"> </w:t>
      </w:r>
      <w:r w:rsidRPr="00E06061">
        <w:rPr>
          <w:rFonts w:ascii="Verdana" w:hAnsi="Verdana"/>
          <w:sz w:val="20"/>
          <w:szCs w:val="20"/>
        </w:rPr>
        <w:t>θέματα της ημερήσιας διάταξης:</w:t>
      </w:r>
    </w:p>
    <w:p w14:paraId="3402C5E4" w14:textId="77777777" w:rsidR="00BC452D" w:rsidRPr="00BC452D" w:rsidRDefault="00BC452D" w:rsidP="00E06061">
      <w:pPr>
        <w:spacing w:line="276" w:lineRule="auto"/>
        <w:ind w:left="-567" w:right="-766"/>
        <w:jc w:val="both"/>
        <w:rPr>
          <w:rFonts w:ascii="Verdana" w:hAnsi="Verdana"/>
          <w:sz w:val="20"/>
          <w:szCs w:val="20"/>
        </w:rPr>
      </w:pPr>
    </w:p>
    <w:p w14:paraId="46961EC5" w14:textId="77777777" w:rsidR="00E06061" w:rsidRDefault="00E06061" w:rsidP="00E06061">
      <w:pPr>
        <w:spacing w:line="276" w:lineRule="auto"/>
        <w:ind w:left="-567" w:right="-766"/>
        <w:jc w:val="both"/>
        <w:rPr>
          <w:rFonts w:ascii="Verdana" w:hAnsi="Verdana"/>
          <w:sz w:val="20"/>
          <w:szCs w:val="20"/>
        </w:rPr>
      </w:pPr>
    </w:p>
    <w:p w14:paraId="651A3E66" w14:textId="77777777" w:rsidR="00E06061" w:rsidRDefault="00E06061" w:rsidP="00E06061">
      <w:pPr>
        <w:spacing w:line="276" w:lineRule="auto"/>
        <w:ind w:left="-567" w:right="-766"/>
        <w:jc w:val="both"/>
        <w:rPr>
          <w:rFonts w:ascii="Verdana" w:hAnsi="Verdana"/>
          <w:sz w:val="20"/>
          <w:szCs w:val="20"/>
        </w:rPr>
      </w:pPr>
    </w:p>
    <w:tbl>
      <w:tblPr>
        <w:tblStyle w:val="TableGrid"/>
        <w:tblW w:w="10207" w:type="dxa"/>
        <w:tblInd w:w="-1281" w:type="dxa"/>
        <w:tblLook w:val="04A0" w:firstRow="1" w:lastRow="0" w:firstColumn="1" w:lastColumn="0" w:noHBand="0" w:noVBand="1"/>
      </w:tblPr>
      <w:tblGrid>
        <w:gridCol w:w="7337"/>
        <w:gridCol w:w="850"/>
        <w:gridCol w:w="991"/>
        <w:gridCol w:w="1029"/>
      </w:tblGrid>
      <w:tr w:rsidR="00E06061" w:rsidRPr="00F87B87" w14:paraId="6EF6D93C" w14:textId="77777777" w:rsidTr="00F87B87">
        <w:tc>
          <w:tcPr>
            <w:tcW w:w="7337" w:type="dxa"/>
          </w:tcPr>
          <w:p w14:paraId="2E47F5C2" w14:textId="77777777" w:rsidR="00E06061" w:rsidRPr="00F87B87" w:rsidRDefault="00E06061" w:rsidP="00F87B87">
            <w:pPr>
              <w:ind w:right="-766"/>
              <w:jc w:val="both"/>
              <w:rPr>
                <w:rFonts w:ascii="Verdana" w:hAnsi="Verdana"/>
                <w:sz w:val="18"/>
                <w:szCs w:val="18"/>
              </w:rPr>
            </w:pPr>
          </w:p>
        </w:tc>
        <w:tc>
          <w:tcPr>
            <w:tcW w:w="850" w:type="dxa"/>
          </w:tcPr>
          <w:p w14:paraId="19ABD6EA" w14:textId="0475E27D" w:rsidR="00E06061" w:rsidRPr="00F87B87" w:rsidRDefault="00E06061" w:rsidP="00F87B87">
            <w:pPr>
              <w:ind w:right="-766"/>
              <w:jc w:val="both"/>
              <w:rPr>
                <w:rFonts w:ascii="Verdana" w:hAnsi="Verdana"/>
                <w:b/>
                <w:bCs/>
                <w:sz w:val="18"/>
                <w:szCs w:val="18"/>
              </w:rPr>
            </w:pPr>
            <w:r w:rsidRPr="00F87B87">
              <w:rPr>
                <w:rFonts w:ascii="Verdana" w:hAnsi="Verdana"/>
                <w:b/>
                <w:bCs/>
                <w:sz w:val="18"/>
                <w:szCs w:val="18"/>
              </w:rPr>
              <w:t>ΥΠΕΡ</w:t>
            </w:r>
          </w:p>
        </w:tc>
        <w:tc>
          <w:tcPr>
            <w:tcW w:w="991" w:type="dxa"/>
          </w:tcPr>
          <w:p w14:paraId="706094C3" w14:textId="331AEE3F" w:rsidR="00E06061" w:rsidRPr="00F87B87" w:rsidRDefault="00E06061" w:rsidP="00F87B87">
            <w:pPr>
              <w:ind w:right="-766"/>
              <w:jc w:val="both"/>
              <w:rPr>
                <w:rFonts w:ascii="Verdana" w:hAnsi="Verdana"/>
                <w:b/>
                <w:bCs/>
                <w:sz w:val="18"/>
                <w:szCs w:val="18"/>
              </w:rPr>
            </w:pPr>
            <w:r w:rsidRPr="00F87B87">
              <w:rPr>
                <w:rFonts w:ascii="Verdana" w:hAnsi="Verdana"/>
                <w:b/>
                <w:bCs/>
                <w:sz w:val="18"/>
                <w:szCs w:val="18"/>
              </w:rPr>
              <w:t>ΚΑΤΑ</w:t>
            </w:r>
          </w:p>
        </w:tc>
        <w:tc>
          <w:tcPr>
            <w:tcW w:w="1029" w:type="dxa"/>
          </w:tcPr>
          <w:p w14:paraId="4438012A" w14:textId="1C1B2311" w:rsidR="00E06061" w:rsidRPr="00F87B87" w:rsidRDefault="00E06061" w:rsidP="00F87B87">
            <w:pPr>
              <w:ind w:right="-766"/>
              <w:jc w:val="both"/>
              <w:rPr>
                <w:rFonts w:ascii="Verdana" w:hAnsi="Verdana"/>
                <w:b/>
                <w:bCs/>
                <w:sz w:val="18"/>
                <w:szCs w:val="18"/>
              </w:rPr>
            </w:pPr>
            <w:r w:rsidRPr="00F87B87">
              <w:rPr>
                <w:rFonts w:ascii="Verdana" w:hAnsi="Verdana"/>
                <w:b/>
                <w:bCs/>
                <w:sz w:val="18"/>
                <w:szCs w:val="18"/>
              </w:rPr>
              <w:t>ΑΠΟΧΗ</w:t>
            </w:r>
          </w:p>
        </w:tc>
      </w:tr>
      <w:tr w:rsidR="00E06061" w:rsidRPr="00F87B87" w14:paraId="394AC097" w14:textId="77777777" w:rsidTr="00F87B87">
        <w:trPr>
          <w:trHeight w:val="967"/>
        </w:trPr>
        <w:tc>
          <w:tcPr>
            <w:tcW w:w="7337" w:type="dxa"/>
          </w:tcPr>
          <w:p w14:paraId="10AE1663" w14:textId="77777777" w:rsidR="00E06061" w:rsidRPr="00F87B87" w:rsidRDefault="00E06061" w:rsidP="00F87B87">
            <w:pPr>
              <w:ind w:right="-766"/>
              <w:jc w:val="both"/>
              <w:rPr>
                <w:rFonts w:ascii="Verdana" w:hAnsi="Verdana"/>
                <w:b/>
                <w:bCs/>
                <w:sz w:val="18"/>
                <w:szCs w:val="18"/>
              </w:rPr>
            </w:pPr>
            <w:r w:rsidRPr="00F87B87">
              <w:rPr>
                <w:rFonts w:ascii="Verdana" w:hAnsi="Verdana"/>
                <w:b/>
                <w:bCs/>
                <w:sz w:val="18"/>
                <w:szCs w:val="18"/>
              </w:rPr>
              <w:t>ΓΙΑ ΟΛΑ ΑΝΕΞΑΙΡΕΤΩΣ ΤΑ ΘΕΜΑΤΑ ΤΗΣ</w:t>
            </w:r>
          </w:p>
          <w:p w14:paraId="0EF8D3C0" w14:textId="019D88B8" w:rsidR="00E06061" w:rsidRPr="00F87B87" w:rsidRDefault="00E06061" w:rsidP="00F87B87">
            <w:pPr>
              <w:ind w:right="-766"/>
              <w:jc w:val="both"/>
              <w:rPr>
                <w:rFonts w:ascii="Verdana" w:hAnsi="Verdana"/>
                <w:b/>
                <w:bCs/>
                <w:sz w:val="18"/>
                <w:szCs w:val="18"/>
              </w:rPr>
            </w:pPr>
            <w:r w:rsidRPr="00F87B87">
              <w:rPr>
                <w:rFonts w:ascii="Verdana" w:hAnsi="Verdana"/>
                <w:b/>
                <w:bCs/>
                <w:sz w:val="18"/>
                <w:szCs w:val="18"/>
              </w:rPr>
              <w:t>ΗΜΕΡΗΣΙΑΣ ΔΙΑΤΑΞΗΣ</w:t>
            </w:r>
          </w:p>
        </w:tc>
        <w:tc>
          <w:tcPr>
            <w:tcW w:w="850" w:type="dxa"/>
          </w:tcPr>
          <w:p w14:paraId="7AE03773" w14:textId="77777777" w:rsidR="00E06061" w:rsidRPr="00F87B87" w:rsidRDefault="00E06061" w:rsidP="00F87B87">
            <w:pPr>
              <w:ind w:right="-766"/>
              <w:jc w:val="both"/>
              <w:rPr>
                <w:rFonts w:ascii="Verdana" w:hAnsi="Verdana"/>
                <w:sz w:val="18"/>
                <w:szCs w:val="18"/>
              </w:rPr>
            </w:pPr>
          </w:p>
        </w:tc>
        <w:tc>
          <w:tcPr>
            <w:tcW w:w="991" w:type="dxa"/>
          </w:tcPr>
          <w:p w14:paraId="06BC3AA8" w14:textId="77777777" w:rsidR="00E06061" w:rsidRPr="00F87B87" w:rsidRDefault="00E06061" w:rsidP="00F87B87">
            <w:pPr>
              <w:ind w:right="-766"/>
              <w:jc w:val="both"/>
              <w:rPr>
                <w:rFonts w:ascii="Verdana" w:hAnsi="Verdana"/>
                <w:sz w:val="18"/>
                <w:szCs w:val="18"/>
              </w:rPr>
            </w:pPr>
          </w:p>
        </w:tc>
        <w:tc>
          <w:tcPr>
            <w:tcW w:w="1029" w:type="dxa"/>
          </w:tcPr>
          <w:p w14:paraId="7E22E684" w14:textId="77777777" w:rsidR="00E06061" w:rsidRPr="00F87B87" w:rsidRDefault="00E06061" w:rsidP="00F87B87">
            <w:pPr>
              <w:ind w:right="-766"/>
              <w:jc w:val="both"/>
              <w:rPr>
                <w:rFonts w:ascii="Verdana" w:hAnsi="Verdana"/>
                <w:sz w:val="18"/>
                <w:szCs w:val="18"/>
              </w:rPr>
            </w:pPr>
          </w:p>
        </w:tc>
      </w:tr>
      <w:tr w:rsidR="00E06061" w:rsidRPr="00F87B87" w14:paraId="07F1B8B6" w14:textId="77777777" w:rsidTr="00F87B87">
        <w:trPr>
          <w:trHeight w:val="980"/>
        </w:trPr>
        <w:tc>
          <w:tcPr>
            <w:tcW w:w="7337" w:type="dxa"/>
          </w:tcPr>
          <w:p w14:paraId="3C1953F2" w14:textId="77777777" w:rsidR="00E06061" w:rsidRPr="00F87B87" w:rsidRDefault="00E06061" w:rsidP="00F87B87">
            <w:pPr>
              <w:ind w:right="-766"/>
              <w:jc w:val="both"/>
              <w:rPr>
                <w:rFonts w:ascii="Verdana" w:hAnsi="Verdana"/>
                <w:b/>
                <w:bCs/>
                <w:sz w:val="18"/>
                <w:szCs w:val="18"/>
              </w:rPr>
            </w:pPr>
            <w:r w:rsidRPr="00F87B87">
              <w:rPr>
                <w:rFonts w:ascii="Verdana" w:hAnsi="Verdana"/>
                <w:b/>
                <w:bCs/>
                <w:sz w:val="18"/>
                <w:szCs w:val="18"/>
              </w:rPr>
              <w:t>ΓΙΑ ΚΑΘΕ ΕΝΑ ΑΠΟ ΤΑ ΘΕΜΑΤΑ ΤΗΣ</w:t>
            </w:r>
          </w:p>
          <w:p w14:paraId="03CB2771" w14:textId="32B647FA" w:rsidR="00E06061" w:rsidRPr="00F87B87" w:rsidRDefault="00E06061" w:rsidP="00F87B87">
            <w:pPr>
              <w:ind w:right="-766"/>
              <w:jc w:val="both"/>
              <w:rPr>
                <w:rFonts w:ascii="Verdana" w:hAnsi="Verdana"/>
                <w:b/>
                <w:bCs/>
                <w:sz w:val="18"/>
                <w:szCs w:val="18"/>
              </w:rPr>
            </w:pPr>
            <w:r w:rsidRPr="00F87B87">
              <w:rPr>
                <w:rFonts w:ascii="Verdana" w:hAnsi="Verdana"/>
                <w:b/>
                <w:bCs/>
                <w:sz w:val="18"/>
                <w:szCs w:val="18"/>
              </w:rPr>
              <w:t>ΗΜΕΡΗΣΙΑΣ ΔΙΑΤΑΞΗΣ</w:t>
            </w:r>
          </w:p>
        </w:tc>
        <w:tc>
          <w:tcPr>
            <w:tcW w:w="850" w:type="dxa"/>
          </w:tcPr>
          <w:p w14:paraId="23B4D193" w14:textId="77777777" w:rsidR="00E06061" w:rsidRPr="00F87B87" w:rsidRDefault="00E06061" w:rsidP="00F87B87">
            <w:pPr>
              <w:ind w:right="-766"/>
              <w:jc w:val="both"/>
              <w:rPr>
                <w:rFonts w:ascii="Verdana" w:hAnsi="Verdana"/>
                <w:sz w:val="18"/>
                <w:szCs w:val="18"/>
              </w:rPr>
            </w:pPr>
          </w:p>
        </w:tc>
        <w:tc>
          <w:tcPr>
            <w:tcW w:w="991" w:type="dxa"/>
          </w:tcPr>
          <w:p w14:paraId="6AD8BEBB" w14:textId="77777777" w:rsidR="00E06061" w:rsidRPr="00F87B87" w:rsidRDefault="00E06061" w:rsidP="00F87B87">
            <w:pPr>
              <w:ind w:right="-766"/>
              <w:jc w:val="both"/>
              <w:rPr>
                <w:rFonts w:ascii="Verdana" w:hAnsi="Verdana"/>
                <w:sz w:val="18"/>
                <w:szCs w:val="18"/>
              </w:rPr>
            </w:pPr>
          </w:p>
        </w:tc>
        <w:tc>
          <w:tcPr>
            <w:tcW w:w="1029" w:type="dxa"/>
          </w:tcPr>
          <w:p w14:paraId="1819ECF8" w14:textId="77777777" w:rsidR="00E06061" w:rsidRPr="00F87B87" w:rsidRDefault="00E06061" w:rsidP="00F87B87">
            <w:pPr>
              <w:ind w:right="-766"/>
              <w:jc w:val="both"/>
              <w:rPr>
                <w:rFonts w:ascii="Verdana" w:hAnsi="Verdana"/>
                <w:sz w:val="18"/>
                <w:szCs w:val="18"/>
              </w:rPr>
            </w:pPr>
          </w:p>
        </w:tc>
      </w:tr>
      <w:tr w:rsidR="00E06061" w:rsidRPr="00F87B87" w14:paraId="39EF2F77" w14:textId="77777777" w:rsidTr="00F87B87">
        <w:trPr>
          <w:trHeight w:val="980"/>
        </w:trPr>
        <w:tc>
          <w:tcPr>
            <w:tcW w:w="7337" w:type="dxa"/>
          </w:tcPr>
          <w:p w14:paraId="5F47E5D2" w14:textId="1E411510" w:rsidR="00E06061" w:rsidRPr="00A24CA7" w:rsidRDefault="00A24CA7" w:rsidP="00C3567E">
            <w:pPr>
              <w:spacing w:after="200" w:line="276" w:lineRule="auto"/>
              <w:jc w:val="both"/>
              <w:rPr>
                <w:rFonts w:ascii="Verdana" w:eastAsia="Calibri" w:hAnsi="Verdana" w:cs="Times New Roman"/>
                <w:b/>
                <w:bCs/>
                <w:kern w:val="0"/>
                <w:sz w:val="18"/>
                <w:szCs w:val="18"/>
                <w14:ligatures w14:val="none"/>
              </w:rPr>
            </w:pPr>
            <w:r>
              <w:rPr>
                <w:rFonts w:ascii="Verdana" w:eastAsia="Calibri" w:hAnsi="Verdana" w:cs="Times New Roman"/>
                <w:b/>
                <w:bCs/>
                <w:kern w:val="0"/>
                <w:sz w:val="18"/>
                <w:szCs w:val="18"/>
                <w14:ligatures w14:val="none"/>
              </w:rPr>
              <w:t>1.</w:t>
            </w:r>
            <w:r w:rsidR="00D21BF9" w:rsidRPr="00D21BF9">
              <w:rPr>
                <w:rFonts w:ascii="Verdana" w:eastAsia="Calibri" w:hAnsi="Verdana" w:cs="Times New Roman"/>
                <w:b/>
                <w:bCs/>
                <w:kern w:val="0"/>
                <w:sz w:val="22"/>
                <w:szCs w:val="22"/>
                <w14:ligatures w14:val="none"/>
              </w:rPr>
              <w:t xml:space="preserve"> </w:t>
            </w:r>
            <w:r w:rsidR="001C43DE" w:rsidRPr="001C43DE">
              <w:rPr>
                <w:rFonts w:ascii="Verdana" w:eastAsia="Calibri" w:hAnsi="Verdana" w:cs="Times New Roman"/>
                <w:b/>
                <w:bCs/>
                <w:kern w:val="0"/>
                <w:sz w:val="18"/>
                <w:szCs w:val="18"/>
                <w14:ligatures w14:val="none"/>
              </w:rPr>
              <w:t>Έγκριση των ετήσιων χρηματοοικονομικών καταστάσεων της εταιρικής χρήσης 2025 (01.01.2025 - 31.12.2025), μετά της επ’ αυτών Έκθεσης Διαχείρισης του Διοικητικού Συμβουλίου και της Έκθεσης Ελέγχου του Ορκωτού Ελεγκτή και παροχή των σχετικών εξουσιοδοτήσεων.</w:t>
            </w:r>
          </w:p>
        </w:tc>
        <w:tc>
          <w:tcPr>
            <w:tcW w:w="850" w:type="dxa"/>
          </w:tcPr>
          <w:p w14:paraId="6448A2F9" w14:textId="77777777" w:rsidR="00E06061" w:rsidRPr="00F87B87" w:rsidRDefault="00E06061" w:rsidP="00F87B87">
            <w:pPr>
              <w:ind w:right="-766"/>
              <w:jc w:val="both"/>
              <w:rPr>
                <w:rFonts w:ascii="Verdana" w:hAnsi="Verdana"/>
                <w:sz w:val="18"/>
                <w:szCs w:val="18"/>
              </w:rPr>
            </w:pPr>
          </w:p>
        </w:tc>
        <w:tc>
          <w:tcPr>
            <w:tcW w:w="991" w:type="dxa"/>
          </w:tcPr>
          <w:p w14:paraId="51A103B2" w14:textId="77777777" w:rsidR="00E06061" w:rsidRPr="00F87B87" w:rsidRDefault="00E06061" w:rsidP="00F87B87">
            <w:pPr>
              <w:ind w:right="-766"/>
              <w:jc w:val="both"/>
              <w:rPr>
                <w:rFonts w:ascii="Verdana" w:hAnsi="Verdana"/>
                <w:sz w:val="18"/>
                <w:szCs w:val="18"/>
              </w:rPr>
            </w:pPr>
          </w:p>
        </w:tc>
        <w:tc>
          <w:tcPr>
            <w:tcW w:w="1029" w:type="dxa"/>
          </w:tcPr>
          <w:p w14:paraId="2917AA51" w14:textId="77777777" w:rsidR="00E06061" w:rsidRPr="00F87B87" w:rsidRDefault="00E06061" w:rsidP="00F87B87">
            <w:pPr>
              <w:ind w:right="-766"/>
              <w:jc w:val="both"/>
              <w:rPr>
                <w:rFonts w:ascii="Verdana" w:hAnsi="Verdana"/>
                <w:sz w:val="18"/>
                <w:szCs w:val="18"/>
              </w:rPr>
            </w:pPr>
          </w:p>
        </w:tc>
      </w:tr>
      <w:tr w:rsidR="001C43DE" w:rsidRPr="00F87B87" w14:paraId="094A4601" w14:textId="77777777" w:rsidTr="00F87B87">
        <w:trPr>
          <w:trHeight w:val="980"/>
        </w:trPr>
        <w:tc>
          <w:tcPr>
            <w:tcW w:w="7337" w:type="dxa"/>
          </w:tcPr>
          <w:p w14:paraId="731A8FD3" w14:textId="2E47D21C" w:rsidR="001C43DE" w:rsidRDefault="001C43DE" w:rsidP="00C3567E">
            <w:pPr>
              <w:spacing w:after="200" w:line="276" w:lineRule="auto"/>
              <w:jc w:val="both"/>
              <w:rPr>
                <w:rFonts w:ascii="Verdana" w:eastAsia="Calibri" w:hAnsi="Verdana" w:cs="Times New Roman"/>
                <w:b/>
                <w:bCs/>
                <w:kern w:val="0"/>
                <w:sz w:val="18"/>
                <w:szCs w:val="18"/>
                <w14:ligatures w14:val="none"/>
              </w:rPr>
            </w:pPr>
            <w:r>
              <w:rPr>
                <w:rFonts w:ascii="Verdana" w:eastAsia="Calibri" w:hAnsi="Verdana" w:cs="Times New Roman"/>
                <w:b/>
                <w:bCs/>
                <w:kern w:val="0"/>
                <w:sz w:val="18"/>
                <w:szCs w:val="18"/>
                <w14:ligatures w14:val="none"/>
              </w:rPr>
              <w:t>2.</w:t>
            </w:r>
            <w:r w:rsidRPr="001C43DE">
              <w:rPr>
                <w:rFonts w:ascii="Verdana" w:eastAsia="Calibri" w:hAnsi="Verdana" w:cs="Times New Roman"/>
                <w:kern w:val="0"/>
                <w:sz w:val="22"/>
                <w:szCs w:val="22"/>
                <w14:ligatures w14:val="none"/>
              </w:rPr>
              <w:t xml:space="preserve"> </w:t>
            </w:r>
            <w:r w:rsidRPr="001C43DE">
              <w:rPr>
                <w:rFonts w:ascii="Verdana" w:eastAsia="Calibri" w:hAnsi="Verdana" w:cs="Times New Roman"/>
                <w:b/>
                <w:bCs/>
                <w:kern w:val="0"/>
                <w:sz w:val="18"/>
                <w:szCs w:val="18"/>
                <w14:ligatures w14:val="none"/>
              </w:rPr>
              <w:t>Έγκριση διάθεσης αποτελεσμάτων της χρήσης 2025 και λήψη απόφασης σχετικά με τη μη διανομή μερίσματος στους μετόχους της Εταιρίας για την εταιρική χρήση 2025 για την δημιουργία ειδικού αποθεματικού για να καλύψει η Εταιρία μελλοντικές ανάγκες της και παροχή των σχετικών εξουσιοδοτήσεων.</w:t>
            </w:r>
          </w:p>
        </w:tc>
        <w:tc>
          <w:tcPr>
            <w:tcW w:w="850" w:type="dxa"/>
          </w:tcPr>
          <w:p w14:paraId="5D0C953A" w14:textId="77777777" w:rsidR="001C43DE" w:rsidRPr="00F87B87" w:rsidRDefault="001C43DE" w:rsidP="00F87B87">
            <w:pPr>
              <w:ind w:right="-766"/>
              <w:jc w:val="both"/>
              <w:rPr>
                <w:rFonts w:ascii="Verdana" w:hAnsi="Verdana"/>
                <w:sz w:val="18"/>
                <w:szCs w:val="18"/>
              </w:rPr>
            </w:pPr>
          </w:p>
        </w:tc>
        <w:tc>
          <w:tcPr>
            <w:tcW w:w="991" w:type="dxa"/>
          </w:tcPr>
          <w:p w14:paraId="46C5AA69" w14:textId="77777777" w:rsidR="001C43DE" w:rsidRPr="00F87B87" w:rsidRDefault="001C43DE" w:rsidP="00F87B87">
            <w:pPr>
              <w:ind w:right="-766"/>
              <w:jc w:val="both"/>
              <w:rPr>
                <w:rFonts w:ascii="Verdana" w:hAnsi="Verdana"/>
                <w:sz w:val="18"/>
                <w:szCs w:val="18"/>
              </w:rPr>
            </w:pPr>
          </w:p>
        </w:tc>
        <w:tc>
          <w:tcPr>
            <w:tcW w:w="1029" w:type="dxa"/>
          </w:tcPr>
          <w:p w14:paraId="28275DE8" w14:textId="77777777" w:rsidR="001C43DE" w:rsidRPr="00F87B87" w:rsidRDefault="001C43DE" w:rsidP="00F87B87">
            <w:pPr>
              <w:ind w:right="-766"/>
              <w:jc w:val="both"/>
              <w:rPr>
                <w:rFonts w:ascii="Verdana" w:hAnsi="Verdana"/>
                <w:sz w:val="18"/>
                <w:szCs w:val="18"/>
              </w:rPr>
            </w:pPr>
          </w:p>
        </w:tc>
      </w:tr>
      <w:tr w:rsidR="001C43DE" w:rsidRPr="00F87B87" w14:paraId="146A5653" w14:textId="77777777" w:rsidTr="00F87B87">
        <w:trPr>
          <w:trHeight w:val="980"/>
        </w:trPr>
        <w:tc>
          <w:tcPr>
            <w:tcW w:w="7337" w:type="dxa"/>
          </w:tcPr>
          <w:p w14:paraId="1233E83F" w14:textId="7D48CB7A" w:rsidR="001C43DE" w:rsidRDefault="001C43DE" w:rsidP="00C3567E">
            <w:pPr>
              <w:spacing w:after="200" w:line="276" w:lineRule="auto"/>
              <w:jc w:val="both"/>
              <w:rPr>
                <w:rFonts w:ascii="Verdana" w:eastAsia="Calibri" w:hAnsi="Verdana" w:cs="Times New Roman"/>
                <w:b/>
                <w:bCs/>
                <w:kern w:val="0"/>
                <w:sz w:val="18"/>
                <w:szCs w:val="18"/>
                <w14:ligatures w14:val="none"/>
              </w:rPr>
            </w:pPr>
            <w:r>
              <w:rPr>
                <w:rFonts w:ascii="Verdana" w:eastAsia="Calibri" w:hAnsi="Verdana" w:cs="Times New Roman"/>
                <w:b/>
                <w:bCs/>
                <w:kern w:val="0"/>
                <w:sz w:val="18"/>
                <w:szCs w:val="18"/>
                <w14:ligatures w14:val="none"/>
              </w:rPr>
              <w:t>3.</w:t>
            </w:r>
            <w:r w:rsidRPr="001C43DE">
              <w:rPr>
                <w:rFonts w:ascii="Verdana" w:eastAsia="Calibri" w:hAnsi="Verdana" w:cs="Times New Roman"/>
                <w:kern w:val="0"/>
                <w:sz w:val="22"/>
                <w:szCs w:val="22"/>
                <w14:ligatures w14:val="none"/>
              </w:rPr>
              <w:t xml:space="preserve"> </w:t>
            </w:r>
            <w:r w:rsidRPr="001C43DE">
              <w:rPr>
                <w:rFonts w:ascii="Verdana" w:eastAsia="Calibri" w:hAnsi="Verdana" w:cs="Times New Roman"/>
                <w:b/>
                <w:bCs/>
                <w:kern w:val="0"/>
                <w:sz w:val="18"/>
                <w:szCs w:val="18"/>
                <w14:ligatures w14:val="none"/>
              </w:rPr>
              <w:t>Έγκριση συνολικής διαχείρισης της χρήσης 2025 σύμφωνα με το άρθρο 108 του Ν. 4548/2018 και απαλλαγή του Ορκωτού Ελεγκτή και των μελών του Διοικητικού Συμβουλίου από κάθε ευθύνη αποζημίωσης για τα πεπραγμένα της χρήσης 2025 και παροχή των σχετικών εξουσιοδοτήσεων.</w:t>
            </w:r>
          </w:p>
        </w:tc>
        <w:tc>
          <w:tcPr>
            <w:tcW w:w="850" w:type="dxa"/>
          </w:tcPr>
          <w:p w14:paraId="6C617427" w14:textId="77777777" w:rsidR="001C43DE" w:rsidRPr="00F87B87" w:rsidRDefault="001C43DE" w:rsidP="00F87B87">
            <w:pPr>
              <w:ind w:right="-766"/>
              <w:jc w:val="both"/>
              <w:rPr>
                <w:rFonts w:ascii="Verdana" w:hAnsi="Verdana"/>
                <w:sz w:val="18"/>
                <w:szCs w:val="18"/>
              </w:rPr>
            </w:pPr>
          </w:p>
        </w:tc>
        <w:tc>
          <w:tcPr>
            <w:tcW w:w="991" w:type="dxa"/>
          </w:tcPr>
          <w:p w14:paraId="71B1F001" w14:textId="77777777" w:rsidR="001C43DE" w:rsidRPr="00F87B87" w:rsidRDefault="001C43DE" w:rsidP="00F87B87">
            <w:pPr>
              <w:ind w:right="-766"/>
              <w:jc w:val="both"/>
              <w:rPr>
                <w:rFonts w:ascii="Verdana" w:hAnsi="Verdana"/>
                <w:sz w:val="18"/>
                <w:szCs w:val="18"/>
              </w:rPr>
            </w:pPr>
          </w:p>
        </w:tc>
        <w:tc>
          <w:tcPr>
            <w:tcW w:w="1029" w:type="dxa"/>
          </w:tcPr>
          <w:p w14:paraId="52514FAC" w14:textId="77777777" w:rsidR="001C43DE" w:rsidRPr="00F87B87" w:rsidRDefault="001C43DE" w:rsidP="00F87B87">
            <w:pPr>
              <w:ind w:right="-766"/>
              <w:jc w:val="both"/>
              <w:rPr>
                <w:rFonts w:ascii="Verdana" w:hAnsi="Verdana"/>
                <w:sz w:val="18"/>
                <w:szCs w:val="18"/>
              </w:rPr>
            </w:pPr>
          </w:p>
        </w:tc>
      </w:tr>
      <w:tr w:rsidR="001C43DE" w:rsidRPr="00F87B87" w14:paraId="7643DF9F" w14:textId="77777777" w:rsidTr="00F87B87">
        <w:trPr>
          <w:trHeight w:val="980"/>
        </w:trPr>
        <w:tc>
          <w:tcPr>
            <w:tcW w:w="7337" w:type="dxa"/>
          </w:tcPr>
          <w:p w14:paraId="5E60811A" w14:textId="56903164" w:rsidR="001C43DE" w:rsidRDefault="001C43DE" w:rsidP="00C3567E">
            <w:pPr>
              <w:spacing w:after="200" w:line="276" w:lineRule="auto"/>
              <w:jc w:val="both"/>
              <w:rPr>
                <w:rFonts w:ascii="Verdana" w:eastAsia="Calibri" w:hAnsi="Verdana" w:cs="Times New Roman"/>
                <w:b/>
                <w:bCs/>
                <w:kern w:val="0"/>
                <w:sz w:val="18"/>
                <w:szCs w:val="18"/>
                <w14:ligatures w14:val="none"/>
              </w:rPr>
            </w:pPr>
            <w:r>
              <w:rPr>
                <w:rFonts w:ascii="Verdana" w:eastAsia="Calibri" w:hAnsi="Verdana" w:cs="Times New Roman"/>
                <w:b/>
                <w:bCs/>
                <w:kern w:val="0"/>
                <w:sz w:val="18"/>
                <w:szCs w:val="18"/>
                <w14:ligatures w14:val="none"/>
              </w:rPr>
              <w:t>4.</w:t>
            </w:r>
            <w:r w:rsidRPr="001C43DE">
              <w:rPr>
                <w:rFonts w:ascii="Verdana" w:eastAsia="Calibri" w:hAnsi="Verdana" w:cs="Times New Roman"/>
                <w:kern w:val="0"/>
                <w:sz w:val="22"/>
                <w:szCs w:val="22"/>
                <w14:ligatures w14:val="none"/>
              </w:rPr>
              <w:t xml:space="preserve"> </w:t>
            </w:r>
            <w:r w:rsidRPr="001C43DE">
              <w:rPr>
                <w:rFonts w:ascii="Verdana" w:eastAsia="Calibri" w:hAnsi="Verdana" w:cs="Times New Roman"/>
                <w:b/>
                <w:bCs/>
                <w:kern w:val="0"/>
                <w:sz w:val="18"/>
                <w:szCs w:val="18"/>
                <w14:ligatures w14:val="none"/>
              </w:rPr>
              <w:t>Εκλογή Ορκωτών Ελεγκτών για τον τακτικό έλεγχο της χρήσης 2026 και παροχή των σχετικών εξουσιοδοτήσεων.</w:t>
            </w:r>
          </w:p>
        </w:tc>
        <w:tc>
          <w:tcPr>
            <w:tcW w:w="850" w:type="dxa"/>
          </w:tcPr>
          <w:p w14:paraId="3745A1AE" w14:textId="77777777" w:rsidR="001C43DE" w:rsidRPr="00F87B87" w:rsidRDefault="001C43DE" w:rsidP="00F87B87">
            <w:pPr>
              <w:ind w:right="-766"/>
              <w:jc w:val="both"/>
              <w:rPr>
                <w:rFonts w:ascii="Verdana" w:hAnsi="Verdana"/>
                <w:sz w:val="18"/>
                <w:szCs w:val="18"/>
              </w:rPr>
            </w:pPr>
          </w:p>
        </w:tc>
        <w:tc>
          <w:tcPr>
            <w:tcW w:w="991" w:type="dxa"/>
          </w:tcPr>
          <w:p w14:paraId="055864E2" w14:textId="77777777" w:rsidR="001C43DE" w:rsidRPr="00F87B87" w:rsidRDefault="001C43DE" w:rsidP="00F87B87">
            <w:pPr>
              <w:ind w:right="-766"/>
              <w:jc w:val="both"/>
              <w:rPr>
                <w:rFonts w:ascii="Verdana" w:hAnsi="Verdana"/>
                <w:sz w:val="18"/>
                <w:szCs w:val="18"/>
              </w:rPr>
            </w:pPr>
          </w:p>
        </w:tc>
        <w:tc>
          <w:tcPr>
            <w:tcW w:w="1029" w:type="dxa"/>
          </w:tcPr>
          <w:p w14:paraId="2B22EF52" w14:textId="77777777" w:rsidR="001C43DE" w:rsidRPr="00F87B87" w:rsidRDefault="001C43DE" w:rsidP="00F87B87">
            <w:pPr>
              <w:ind w:right="-766"/>
              <w:jc w:val="both"/>
              <w:rPr>
                <w:rFonts w:ascii="Verdana" w:hAnsi="Verdana"/>
                <w:sz w:val="18"/>
                <w:szCs w:val="18"/>
              </w:rPr>
            </w:pPr>
          </w:p>
        </w:tc>
      </w:tr>
      <w:tr w:rsidR="001C43DE" w:rsidRPr="00F87B87" w14:paraId="6B283A26" w14:textId="77777777" w:rsidTr="00F87B87">
        <w:trPr>
          <w:trHeight w:val="980"/>
        </w:trPr>
        <w:tc>
          <w:tcPr>
            <w:tcW w:w="7337" w:type="dxa"/>
          </w:tcPr>
          <w:p w14:paraId="767D97FA" w14:textId="599733E1" w:rsidR="001C43DE" w:rsidRDefault="001C43DE" w:rsidP="00C3567E">
            <w:pPr>
              <w:spacing w:after="200" w:line="276" w:lineRule="auto"/>
              <w:jc w:val="both"/>
              <w:rPr>
                <w:rFonts w:ascii="Verdana" w:eastAsia="Calibri" w:hAnsi="Verdana" w:cs="Times New Roman"/>
                <w:b/>
                <w:bCs/>
                <w:kern w:val="0"/>
                <w:sz w:val="18"/>
                <w:szCs w:val="18"/>
                <w14:ligatures w14:val="none"/>
              </w:rPr>
            </w:pPr>
            <w:r>
              <w:rPr>
                <w:rFonts w:ascii="Verdana" w:eastAsia="Calibri" w:hAnsi="Verdana" w:cs="Times New Roman"/>
                <w:b/>
                <w:bCs/>
                <w:kern w:val="0"/>
                <w:sz w:val="18"/>
                <w:szCs w:val="18"/>
                <w14:ligatures w14:val="none"/>
              </w:rPr>
              <w:t>5.</w:t>
            </w:r>
            <w:r w:rsidRPr="001C43DE">
              <w:rPr>
                <w:rFonts w:ascii="Verdana" w:eastAsia="Calibri" w:hAnsi="Verdana" w:cs="Times New Roman"/>
                <w:kern w:val="0"/>
                <w:sz w:val="22"/>
                <w:szCs w:val="22"/>
                <w14:ligatures w14:val="none"/>
              </w:rPr>
              <w:t xml:space="preserve"> </w:t>
            </w:r>
            <w:r w:rsidRPr="001C43DE">
              <w:rPr>
                <w:rFonts w:ascii="Verdana" w:eastAsia="Calibri" w:hAnsi="Verdana" w:cs="Times New Roman"/>
                <w:b/>
                <w:bCs/>
                <w:kern w:val="0"/>
                <w:sz w:val="18"/>
                <w:szCs w:val="18"/>
                <w14:ligatures w14:val="none"/>
              </w:rPr>
              <w:t>Έγκριση προκαταβολής των αμοιβών, αποζημιώσεων και των επιπρόσθετων παροχών των μελών του Διοικητικού Συμβουλίου της Εταιρίας και του Δ/ντος Συμβούλου της Εταιρίας, για το χρονικό διάστημα από 01.01.2026 μέχρι την επόμενη Τακτική Γενική Συνέλευση, σύμφωνα με το άρθρο 109 παρ. 4 του Ν. 4548/2018, κι Έγκριση αμοιβών των μελών του Διοικητικού Συμβουλίου της Εταιρίας και του Δ/ντος Συμβούλου της Εταιρίας για τη χρήση 2025 και παροχή των σχετικών εξουσιοδοτήσεων.</w:t>
            </w:r>
          </w:p>
        </w:tc>
        <w:tc>
          <w:tcPr>
            <w:tcW w:w="850" w:type="dxa"/>
          </w:tcPr>
          <w:p w14:paraId="4B3C55EB" w14:textId="77777777" w:rsidR="001C43DE" w:rsidRPr="00F87B87" w:rsidRDefault="001C43DE" w:rsidP="00F87B87">
            <w:pPr>
              <w:ind w:right="-766"/>
              <w:jc w:val="both"/>
              <w:rPr>
                <w:rFonts w:ascii="Verdana" w:hAnsi="Verdana"/>
                <w:sz w:val="18"/>
                <w:szCs w:val="18"/>
              </w:rPr>
            </w:pPr>
          </w:p>
        </w:tc>
        <w:tc>
          <w:tcPr>
            <w:tcW w:w="991" w:type="dxa"/>
          </w:tcPr>
          <w:p w14:paraId="64B8FB33" w14:textId="77777777" w:rsidR="001C43DE" w:rsidRPr="00F87B87" w:rsidRDefault="001C43DE" w:rsidP="00F87B87">
            <w:pPr>
              <w:ind w:right="-766"/>
              <w:jc w:val="both"/>
              <w:rPr>
                <w:rFonts w:ascii="Verdana" w:hAnsi="Verdana"/>
                <w:sz w:val="18"/>
                <w:szCs w:val="18"/>
              </w:rPr>
            </w:pPr>
          </w:p>
        </w:tc>
        <w:tc>
          <w:tcPr>
            <w:tcW w:w="1029" w:type="dxa"/>
          </w:tcPr>
          <w:p w14:paraId="2789C3C6" w14:textId="77777777" w:rsidR="001C43DE" w:rsidRPr="00F87B87" w:rsidRDefault="001C43DE" w:rsidP="00F87B87">
            <w:pPr>
              <w:ind w:right="-766"/>
              <w:jc w:val="both"/>
              <w:rPr>
                <w:rFonts w:ascii="Verdana" w:hAnsi="Verdana"/>
                <w:sz w:val="18"/>
                <w:szCs w:val="18"/>
              </w:rPr>
            </w:pPr>
          </w:p>
        </w:tc>
      </w:tr>
      <w:tr w:rsidR="001C43DE" w:rsidRPr="00F87B87" w14:paraId="157F2715" w14:textId="77777777" w:rsidTr="00F87B87">
        <w:trPr>
          <w:trHeight w:val="980"/>
        </w:trPr>
        <w:tc>
          <w:tcPr>
            <w:tcW w:w="7337" w:type="dxa"/>
          </w:tcPr>
          <w:p w14:paraId="7E587C66" w14:textId="734353C7" w:rsidR="001C43DE" w:rsidRDefault="001C43DE" w:rsidP="00C3567E">
            <w:pPr>
              <w:spacing w:after="200" w:line="276" w:lineRule="auto"/>
              <w:jc w:val="both"/>
              <w:rPr>
                <w:rFonts w:ascii="Verdana" w:eastAsia="Calibri" w:hAnsi="Verdana" w:cs="Times New Roman"/>
                <w:b/>
                <w:bCs/>
                <w:kern w:val="0"/>
                <w:sz w:val="18"/>
                <w:szCs w:val="18"/>
                <w14:ligatures w14:val="none"/>
              </w:rPr>
            </w:pPr>
            <w:r>
              <w:rPr>
                <w:rFonts w:ascii="Verdana" w:eastAsia="Calibri" w:hAnsi="Verdana" w:cs="Times New Roman"/>
                <w:b/>
                <w:bCs/>
                <w:kern w:val="0"/>
                <w:sz w:val="18"/>
                <w:szCs w:val="18"/>
                <w14:ligatures w14:val="none"/>
              </w:rPr>
              <w:t>6.</w:t>
            </w:r>
            <w:r w:rsidRPr="001C43DE">
              <w:rPr>
                <w:rFonts w:ascii="Verdana" w:eastAsia="Calibri" w:hAnsi="Verdana" w:cs="Times New Roman"/>
                <w:kern w:val="0"/>
                <w:sz w:val="22"/>
                <w:szCs w:val="22"/>
                <w14:ligatures w14:val="none"/>
              </w:rPr>
              <w:t xml:space="preserve"> </w:t>
            </w:r>
            <w:r w:rsidRPr="001C43DE">
              <w:rPr>
                <w:rFonts w:ascii="Verdana" w:eastAsia="Calibri" w:hAnsi="Verdana" w:cs="Times New Roman"/>
                <w:b/>
                <w:bCs/>
                <w:kern w:val="0"/>
                <w:sz w:val="18"/>
                <w:szCs w:val="18"/>
                <w14:ligatures w14:val="none"/>
              </w:rPr>
              <w:t>Χορήγηση αδείας, σύμφωνα με το άρθρο 98 Ν. 4548/2018 στα μέλη του Διοικητικού Συμβουλίου και τους Διευθυντές της Εταιρίας για τη συμμετοχή τους στα Διοικητικά Συμβούλια ή στη Διεύθυνση εταιριών που είναι συνδεδεμένες με την Εταιρία σύμφωνα με την έννοια του άρθρου 32 Ν. 4308/2014, καθώς και για τη δυνατότητα να συμμετέχουν στα Διοικητικά Συμβούλια ή στη Διεύθυνση εταιριών που επιδιώκουν όμοιους ή παρεμφερείς με την Εταιρία σκοπούς και παροχή των σχετικών εξουσιοδοτήσεων.</w:t>
            </w:r>
          </w:p>
        </w:tc>
        <w:tc>
          <w:tcPr>
            <w:tcW w:w="850" w:type="dxa"/>
          </w:tcPr>
          <w:p w14:paraId="23A957F5" w14:textId="77777777" w:rsidR="001C43DE" w:rsidRPr="00F87B87" w:rsidRDefault="001C43DE" w:rsidP="00F87B87">
            <w:pPr>
              <w:ind w:right="-766"/>
              <w:jc w:val="both"/>
              <w:rPr>
                <w:rFonts w:ascii="Verdana" w:hAnsi="Verdana"/>
                <w:sz w:val="18"/>
                <w:szCs w:val="18"/>
              </w:rPr>
            </w:pPr>
          </w:p>
        </w:tc>
        <w:tc>
          <w:tcPr>
            <w:tcW w:w="991" w:type="dxa"/>
          </w:tcPr>
          <w:p w14:paraId="32A01212" w14:textId="77777777" w:rsidR="001C43DE" w:rsidRPr="00F87B87" w:rsidRDefault="001C43DE" w:rsidP="00F87B87">
            <w:pPr>
              <w:ind w:right="-766"/>
              <w:jc w:val="both"/>
              <w:rPr>
                <w:rFonts w:ascii="Verdana" w:hAnsi="Verdana"/>
                <w:sz w:val="18"/>
                <w:szCs w:val="18"/>
              </w:rPr>
            </w:pPr>
          </w:p>
        </w:tc>
        <w:tc>
          <w:tcPr>
            <w:tcW w:w="1029" w:type="dxa"/>
          </w:tcPr>
          <w:p w14:paraId="41E1FBA1" w14:textId="77777777" w:rsidR="001C43DE" w:rsidRPr="00F87B87" w:rsidRDefault="001C43DE" w:rsidP="00F87B87">
            <w:pPr>
              <w:ind w:right="-766"/>
              <w:jc w:val="both"/>
              <w:rPr>
                <w:rFonts w:ascii="Verdana" w:hAnsi="Verdana"/>
                <w:sz w:val="18"/>
                <w:szCs w:val="18"/>
              </w:rPr>
            </w:pPr>
          </w:p>
        </w:tc>
      </w:tr>
      <w:tr w:rsidR="001C43DE" w:rsidRPr="00F87B87" w14:paraId="547A4D78" w14:textId="77777777" w:rsidTr="00F87B87">
        <w:trPr>
          <w:trHeight w:val="980"/>
        </w:trPr>
        <w:tc>
          <w:tcPr>
            <w:tcW w:w="7337" w:type="dxa"/>
          </w:tcPr>
          <w:p w14:paraId="4E9E7EF5" w14:textId="2EC3D569" w:rsidR="001C43DE" w:rsidRDefault="001C43DE" w:rsidP="00C3567E">
            <w:pPr>
              <w:spacing w:after="200" w:line="276" w:lineRule="auto"/>
              <w:jc w:val="both"/>
              <w:rPr>
                <w:rFonts w:ascii="Verdana" w:eastAsia="Calibri" w:hAnsi="Verdana" w:cs="Times New Roman"/>
                <w:b/>
                <w:bCs/>
                <w:kern w:val="0"/>
                <w:sz w:val="18"/>
                <w:szCs w:val="18"/>
                <w14:ligatures w14:val="none"/>
              </w:rPr>
            </w:pPr>
            <w:r>
              <w:rPr>
                <w:rFonts w:ascii="Verdana" w:eastAsia="Calibri" w:hAnsi="Verdana" w:cs="Times New Roman"/>
                <w:b/>
                <w:bCs/>
                <w:kern w:val="0"/>
                <w:sz w:val="18"/>
                <w:szCs w:val="18"/>
                <w14:ligatures w14:val="none"/>
              </w:rPr>
              <w:t>7.</w:t>
            </w:r>
            <w:r w:rsidRPr="001C43DE">
              <w:rPr>
                <w:rFonts w:ascii="Verdana" w:eastAsia="Calibri" w:hAnsi="Verdana" w:cs="Times New Roman"/>
                <w:kern w:val="0"/>
                <w:sz w:val="22"/>
                <w:szCs w:val="22"/>
                <w14:ligatures w14:val="none"/>
              </w:rPr>
              <w:t xml:space="preserve"> </w:t>
            </w:r>
            <w:r w:rsidRPr="001C43DE">
              <w:rPr>
                <w:rFonts w:ascii="Verdana" w:eastAsia="Calibri" w:hAnsi="Verdana" w:cs="Times New Roman"/>
                <w:b/>
                <w:bCs/>
                <w:kern w:val="0"/>
                <w:sz w:val="18"/>
                <w:szCs w:val="18"/>
                <w14:ligatures w14:val="none"/>
              </w:rPr>
              <w:t>Έγκριση αλλαγής της σύνθεσης του Διοικητικού Συμβουλίου της Εταιρείας   κι έγκριση της αντικατάστασης μέλους του Διοικητικού Συμβουλίου της Εταιρείας  και έγκριση ανασυγκρότησης  σε σώμα του νέου Διοικητικού Συμβουλίου της εταιρίας και παροχή εξουσιοδοτήσεων αντιπροσώπευσης.</w:t>
            </w:r>
          </w:p>
        </w:tc>
        <w:tc>
          <w:tcPr>
            <w:tcW w:w="850" w:type="dxa"/>
          </w:tcPr>
          <w:p w14:paraId="31796874" w14:textId="77777777" w:rsidR="001C43DE" w:rsidRPr="00F87B87" w:rsidRDefault="001C43DE" w:rsidP="00F87B87">
            <w:pPr>
              <w:ind w:right="-766"/>
              <w:jc w:val="both"/>
              <w:rPr>
                <w:rFonts w:ascii="Verdana" w:hAnsi="Verdana"/>
                <w:sz w:val="18"/>
                <w:szCs w:val="18"/>
              </w:rPr>
            </w:pPr>
          </w:p>
        </w:tc>
        <w:tc>
          <w:tcPr>
            <w:tcW w:w="991" w:type="dxa"/>
          </w:tcPr>
          <w:p w14:paraId="19A8EFC0" w14:textId="77777777" w:rsidR="001C43DE" w:rsidRPr="00F87B87" w:rsidRDefault="001C43DE" w:rsidP="00F87B87">
            <w:pPr>
              <w:ind w:right="-766"/>
              <w:jc w:val="both"/>
              <w:rPr>
                <w:rFonts w:ascii="Verdana" w:hAnsi="Verdana"/>
                <w:sz w:val="18"/>
                <w:szCs w:val="18"/>
              </w:rPr>
            </w:pPr>
          </w:p>
        </w:tc>
        <w:tc>
          <w:tcPr>
            <w:tcW w:w="1029" w:type="dxa"/>
          </w:tcPr>
          <w:p w14:paraId="010268C7" w14:textId="77777777" w:rsidR="001C43DE" w:rsidRPr="00F87B87" w:rsidRDefault="001C43DE" w:rsidP="00F87B87">
            <w:pPr>
              <w:ind w:right="-766"/>
              <w:jc w:val="both"/>
              <w:rPr>
                <w:rFonts w:ascii="Verdana" w:hAnsi="Verdana"/>
                <w:sz w:val="18"/>
                <w:szCs w:val="18"/>
              </w:rPr>
            </w:pPr>
          </w:p>
        </w:tc>
      </w:tr>
      <w:tr w:rsidR="001C43DE" w:rsidRPr="00F87B87" w14:paraId="5752ED82" w14:textId="77777777" w:rsidTr="00F87B87">
        <w:trPr>
          <w:trHeight w:val="980"/>
        </w:trPr>
        <w:tc>
          <w:tcPr>
            <w:tcW w:w="7337" w:type="dxa"/>
          </w:tcPr>
          <w:p w14:paraId="7828578F" w14:textId="1106C4E4" w:rsidR="001C43DE" w:rsidRDefault="001C43DE" w:rsidP="00C3567E">
            <w:pPr>
              <w:spacing w:after="200" w:line="276" w:lineRule="auto"/>
              <w:jc w:val="both"/>
              <w:rPr>
                <w:rFonts w:ascii="Verdana" w:eastAsia="Calibri" w:hAnsi="Verdana" w:cs="Times New Roman"/>
                <w:b/>
                <w:bCs/>
                <w:kern w:val="0"/>
                <w:sz w:val="18"/>
                <w:szCs w:val="18"/>
                <w14:ligatures w14:val="none"/>
              </w:rPr>
            </w:pPr>
            <w:r>
              <w:rPr>
                <w:rFonts w:ascii="Verdana" w:eastAsia="Calibri" w:hAnsi="Verdana" w:cs="Times New Roman"/>
                <w:b/>
                <w:bCs/>
                <w:kern w:val="0"/>
                <w:sz w:val="18"/>
                <w:szCs w:val="18"/>
                <w14:ligatures w14:val="none"/>
              </w:rPr>
              <w:t>8.</w:t>
            </w:r>
            <w:r w:rsidR="003F5239" w:rsidRPr="003F5239">
              <w:rPr>
                <w:rFonts w:ascii="Verdana" w:eastAsia="Calibri" w:hAnsi="Verdana" w:cs="Times New Roman"/>
                <w:kern w:val="0"/>
                <w:sz w:val="22"/>
                <w:szCs w:val="22"/>
                <w14:ligatures w14:val="none"/>
              </w:rPr>
              <w:t xml:space="preserve"> </w:t>
            </w:r>
            <w:r w:rsidR="003F5239" w:rsidRPr="003F5239">
              <w:rPr>
                <w:rFonts w:ascii="Verdana" w:eastAsia="Calibri" w:hAnsi="Verdana" w:cs="Times New Roman"/>
                <w:b/>
                <w:bCs/>
                <w:kern w:val="0"/>
                <w:sz w:val="18"/>
                <w:szCs w:val="18"/>
                <w14:ligatures w14:val="none"/>
              </w:rPr>
              <w:t xml:space="preserve">Έγκριση για τη σύναψη σύμβασης παροχής υπηρεσιών μεταξύ της Εταιρείας και του Μάνου Αναστασίου, κατόπιν των  Αποφάσεων Ένταξης της Εταιρείας, στο πλαίσιο του Προγράμματος «Ερευνώ-Καινοτομώ» του Προγράμματος «Ανταγωνιστικότητα» ΕΣΠΑ 2021-2027 (Κωδικός Πρόσκλησης 08ΚΕ – Κωδικός ΟΠΣ 9833) της Παρέμβασης IΙΙ: «Αξιοποίηση Ερευνητικών Αποτελεσμάτων»» του χρηματοδοτούμενου έργου με κωδικό έργου 2 ΕΚΠΑΡ03-0041465 και με τίτλο έργου </w:t>
            </w:r>
            <w:r w:rsidR="003F5239" w:rsidRPr="003F5239">
              <w:rPr>
                <w:rFonts w:ascii="Verdana" w:eastAsia="Calibri" w:hAnsi="Verdana" w:cs="Times New Roman"/>
                <w:b/>
                <w:bCs/>
                <w:kern w:val="0"/>
                <w:sz w:val="18"/>
                <w:szCs w:val="18"/>
                <w14:ligatures w14:val="none"/>
              </w:rPr>
              <w:lastRenderedPageBreak/>
              <w:t xml:space="preserve">«CARMEN- Προηγμένο Σύστημα Ιχνηλασιμότητας της χρήσης Μέσων Ατομικής Προστασίας με τεχνολογίες Τεχνητής Νοημοσύνης, Βιομετρικών Δεδομένων, Φωνητικής Αλληλεπίδρασης και Επαυξημένης Πραγματικότητας - </w:t>
            </w:r>
            <w:proofErr w:type="spellStart"/>
            <w:r w:rsidR="003F5239" w:rsidRPr="003F5239">
              <w:rPr>
                <w:rFonts w:ascii="Verdana" w:eastAsia="Calibri" w:hAnsi="Verdana" w:cs="Times New Roman"/>
                <w:b/>
                <w:bCs/>
                <w:kern w:val="0"/>
                <w:sz w:val="18"/>
                <w:szCs w:val="18"/>
                <w14:ligatures w14:val="none"/>
              </w:rPr>
              <w:t>safewithCARMEN</w:t>
            </w:r>
            <w:proofErr w:type="spellEnd"/>
            <w:r w:rsidR="003F5239" w:rsidRPr="003F5239">
              <w:rPr>
                <w:rFonts w:ascii="Verdana" w:eastAsia="Calibri" w:hAnsi="Verdana" w:cs="Times New Roman"/>
                <w:b/>
                <w:bCs/>
                <w:kern w:val="0"/>
                <w:sz w:val="18"/>
                <w:szCs w:val="18"/>
                <w14:ligatures w14:val="none"/>
              </w:rPr>
              <w:t xml:space="preserve">» και σύμβασης παροχής υπηρεσιών μεταξύ της Εταιρείας και του Μάνου Αναστασίου, κατόπιν των  Αποφάσεων Ένταξης της Εταιρείας, στο πλαίσιο του Προγράμματος «Ερευνώ-Καινοτομώ» του Προγράμματος «Ανταγωνιστικότητα» ΕΣΠΑ 2021-2027 (Κωδικός Πρόσκλησης 08ΚΕ – Κωδικός ΟΠΣ 9833) της Παρέμβασης Ι: «Έρευνα και Ανάπτυξη από Επιχειρήσεις»» του χρηματοδοτούμενου έργου  με κωδικό έργου ΕΚΠΑΡ01-0061989 και με τίτλο έργου «ASKDOTI- Πλατφόρμα </w:t>
            </w:r>
            <w:proofErr w:type="spellStart"/>
            <w:r w:rsidR="003F5239" w:rsidRPr="003F5239">
              <w:rPr>
                <w:rFonts w:ascii="Verdana" w:eastAsia="Calibri" w:hAnsi="Verdana" w:cs="Times New Roman"/>
                <w:b/>
                <w:bCs/>
                <w:kern w:val="0"/>
                <w:sz w:val="18"/>
                <w:szCs w:val="18"/>
                <w14:ligatures w14:val="none"/>
              </w:rPr>
              <w:t>citiDOT</w:t>
            </w:r>
            <w:proofErr w:type="spellEnd"/>
            <w:r w:rsidR="003F5239" w:rsidRPr="003F5239">
              <w:rPr>
                <w:rFonts w:ascii="Verdana" w:eastAsia="Calibri" w:hAnsi="Verdana" w:cs="Times New Roman"/>
                <w:b/>
                <w:bCs/>
                <w:kern w:val="0"/>
                <w:sz w:val="18"/>
                <w:szCs w:val="18"/>
                <w14:ligatures w14:val="none"/>
              </w:rPr>
              <w:t xml:space="preserve"> - Ασφαλής Ψηφιακός Βοηθός Τεχνητής Νοημοσύνης για Ευφυή Επικοινωνία και Διαχείριση Πληροφοριών στις έξυπνες πόλεις</w:t>
            </w:r>
            <w:r w:rsidR="003F5239">
              <w:rPr>
                <w:rFonts w:ascii="Verdana" w:eastAsia="Calibri" w:hAnsi="Verdana" w:cs="Times New Roman"/>
                <w:b/>
                <w:bCs/>
                <w:kern w:val="0"/>
                <w:sz w:val="18"/>
                <w:szCs w:val="18"/>
                <w14:ligatures w14:val="none"/>
              </w:rPr>
              <w:t>.</w:t>
            </w:r>
          </w:p>
        </w:tc>
        <w:tc>
          <w:tcPr>
            <w:tcW w:w="850" w:type="dxa"/>
          </w:tcPr>
          <w:p w14:paraId="3EB407BA" w14:textId="77777777" w:rsidR="001C43DE" w:rsidRPr="00F87B87" w:rsidRDefault="001C43DE" w:rsidP="00F87B87">
            <w:pPr>
              <w:ind w:right="-766"/>
              <w:jc w:val="both"/>
              <w:rPr>
                <w:rFonts w:ascii="Verdana" w:hAnsi="Verdana"/>
                <w:sz w:val="18"/>
                <w:szCs w:val="18"/>
              </w:rPr>
            </w:pPr>
          </w:p>
        </w:tc>
        <w:tc>
          <w:tcPr>
            <w:tcW w:w="991" w:type="dxa"/>
          </w:tcPr>
          <w:p w14:paraId="1B99514D" w14:textId="77777777" w:rsidR="001C43DE" w:rsidRPr="00F87B87" w:rsidRDefault="001C43DE" w:rsidP="00F87B87">
            <w:pPr>
              <w:ind w:right="-766"/>
              <w:jc w:val="both"/>
              <w:rPr>
                <w:rFonts w:ascii="Verdana" w:hAnsi="Verdana"/>
                <w:sz w:val="18"/>
                <w:szCs w:val="18"/>
              </w:rPr>
            </w:pPr>
          </w:p>
        </w:tc>
        <w:tc>
          <w:tcPr>
            <w:tcW w:w="1029" w:type="dxa"/>
          </w:tcPr>
          <w:p w14:paraId="63D0AB92" w14:textId="77777777" w:rsidR="001C43DE" w:rsidRPr="00F87B87" w:rsidRDefault="001C43DE" w:rsidP="00F87B87">
            <w:pPr>
              <w:ind w:right="-766"/>
              <w:jc w:val="both"/>
              <w:rPr>
                <w:rFonts w:ascii="Verdana" w:hAnsi="Verdana"/>
                <w:sz w:val="18"/>
                <w:szCs w:val="18"/>
              </w:rPr>
            </w:pPr>
          </w:p>
        </w:tc>
      </w:tr>
      <w:tr w:rsidR="00F87B87" w:rsidRPr="00F87B87" w14:paraId="4AAFE457" w14:textId="77777777" w:rsidTr="00F87B87">
        <w:tc>
          <w:tcPr>
            <w:tcW w:w="7337" w:type="dxa"/>
          </w:tcPr>
          <w:p w14:paraId="3157A693" w14:textId="32A2D003" w:rsidR="00F87B87" w:rsidRPr="00A24CA7" w:rsidRDefault="001C43DE" w:rsidP="00C3567E">
            <w:pPr>
              <w:spacing w:line="276" w:lineRule="auto"/>
              <w:ind w:right="-766"/>
              <w:jc w:val="both"/>
              <w:rPr>
                <w:rFonts w:ascii="Verdana" w:hAnsi="Verdana"/>
                <w:b/>
                <w:bCs/>
                <w:sz w:val="18"/>
                <w:szCs w:val="18"/>
              </w:rPr>
            </w:pPr>
            <w:r>
              <w:rPr>
                <w:rFonts w:ascii="Verdana" w:hAnsi="Verdana"/>
                <w:b/>
                <w:bCs/>
                <w:sz w:val="18"/>
                <w:szCs w:val="18"/>
              </w:rPr>
              <w:t>9</w:t>
            </w:r>
            <w:r w:rsidR="00F87B87" w:rsidRPr="00A24CA7">
              <w:rPr>
                <w:rFonts w:ascii="Verdana" w:hAnsi="Verdana"/>
                <w:b/>
                <w:bCs/>
                <w:sz w:val="18"/>
                <w:szCs w:val="18"/>
              </w:rPr>
              <w:t>. Λοιπά θέματα.</w:t>
            </w:r>
          </w:p>
          <w:p w14:paraId="237D1BED" w14:textId="77777777" w:rsidR="00F87B87" w:rsidRPr="00A24CA7" w:rsidRDefault="00F87B87" w:rsidP="00C3567E">
            <w:pPr>
              <w:spacing w:line="276" w:lineRule="auto"/>
              <w:ind w:right="-766"/>
              <w:jc w:val="both"/>
              <w:rPr>
                <w:rFonts w:ascii="Verdana" w:hAnsi="Verdana"/>
                <w:b/>
                <w:bCs/>
                <w:sz w:val="18"/>
                <w:szCs w:val="18"/>
              </w:rPr>
            </w:pPr>
          </w:p>
          <w:p w14:paraId="1AECF28B" w14:textId="77777777" w:rsidR="00F87B87" w:rsidRPr="00A24CA7" w:rsidRDefault="00F87B87" w:rsidP="00C3567E">
            <w:pPr>
              <w:spacing w:line="276" w:lineRule="auto"/>
              <w:ind w:right="-766"/>
              <w:jc w:val="both"/>
              <w:rPr>
                <w:rFonts w:ascii="Verdana" w:hAnsi="Verdana"/>
                <w:b/>
                <w:bCs/>
                <w:sz w:val="18"/>
                <w:szCs w:val="18"/>
              </w:rPr>
            </w:pPr>
          </w:p>
        </w:tc>
        <w:tc>
          <w:tcPr>
            <w:tcW w:w="850" w:type="dxa"/>
          </w:tcPr>
          <w:p w14:paraId="0F216E9A" w14:textId="77777777" w:rsidR="00F87B87" w:rsidRPr="00F87B87" w:rsidRDefault="00F87B87" w:rsidP="00F87B87">
            <w:pPr>
              <w:ind w:right="-766"/>
              <w:jc w:val="both"/>
              <w:rPr>
                <w:rFonts w:ascii="Verdana" w:hAnsi="Verdana"/>
                <w:sz w:val="18"/>
                <w:szCs w:val="18"/>
              </w:rPr>
            </w:pPr>
          </w:p>
        </w:tc>
        <w:tc>
          <w:tcPr>
            <w:tcW w:w="991" w:type="dxa"/>
          </w:tcPr>
          <w:p w14:paraId="109CD4F4" w14:textId="77777777" w:rsidR="00F87B87" w:rsidRPr="00F87B87" w:rsidRDefault="00F87B87" w:rsidP="00F87B87">
            <w:pPr>
              <w:ind w:right="-766"/>
              <w:jc w:val="both"/>
              <w:rPr>
                <w:rFonts w:ascii="Verdana" w:hAnsi="Verdana"/>
                <w:sz w:val="18"/>
                <w:szCs w:val="18"/>
              </w:rPr>
            </w:pPr>
          </w:p>
        </w:tc>
        <w:tc>
          <w:tcPr>
            <w:tcW w:w="1029" w:type="dxa"/>
          </w:tcPr>
          <w:p w14:paraId="6BA2414C" w14:textId="77777777" w:rsidR="00F87B87" w:rsidRPr="00F87B87" w:rsidRDefault="00F87B87" w:rsidP="00F87B87">
            <w:pPr>
              <w:ind w:right="-766"/>
              <w:jc w:val="both"/>
              <w:rPr>
                <w:rFonts w:ascii="Verdana" w:hAnsi="Verdana"/>
                <w:sz w:val="18"/>
                <w:szCs w:val="18"/>
              </w:rPr>
            </w:pPr>
          </w:p>
        </w:tc>
      </w:tr>
    </w:tbl>
    <w:p w14:paraId="2A2C6D4E" w14:textId="77777777" w:rsidR="00E06061" w:rsidRDefault="00E06061" w:rsidP="00F87B87">
      <w:pPr>
        <w:spacing w:line="240" w:lineRule="auto"/>
        <w:ind w:left="-567" w:right="-766"/>
        <w:jc w:val="both"/>
        <w:rPr>
          <w:rFonts w:ascii="Verdana" w:hAnsi="Verdana"/>
          <w:sz w:val="18"/>
          <w:szCs w:val="18"/>
        </w:rPr>
      </w:pPr>
    </w:p>
    <w:p w14:paraId="68D67C1F" w14:textId="77777777" w:rsidR="00F87B87" w:rsidRDefault="00F87B87" w:rsidP="00F87B87">
      <w:pPr>
        <w:spacing w:line="240" w:lineRule="auto"/>
        <w:ind w:left="-567" w:right="-766"/>
        <w:jc w:val="both"/>
        <w:rPr>
          <w:rFonts w:ascii="Verdana" w:hAnsi="Verdana"/>
          <w:sz w:val="18"/>
          <w:szCs w:val="18"/>
        </w:rPr>
      </w:pPr>
    </w:p>
    <w:p w14:paraId="3D55131F" w14:textId="1F16BA3D" w:rsidR="00F87B87" w:rsidRPr="00F87B87" w:rsidRDefault="00F87B87" w:rsidP="00F87B87">
      <w:pPr>
        <w:spacing w:line="240" w:lineRule="auto"/>
        <w:ind w:left="-567" w:right="-766"/>
        <w:jc w:val="both"/>
        <w:rPr>
          <w:rFonts w:ascii="Verdana" w:hAnsi="Verdana"/>
          <w:sz w:val="18"/>
          <w:szCs w:val="18"/>
        </w:rPr>
      </w:pPr>
      <w:r w:rsidRPr="00F87B87">
        <w:rPr>
          <w:rFonts w:ascii="Verdana" w:hAnsi="Verdana"/>
          <w:sz w:val="18"/>
          <w:szCs w:val="18"/>
        </w:rPr>
        <w:t>Επίσης δηλώνω, ότι εγκρίνω από τώρα κάθε ενέργεια του/των</w:t>
      </w:r>
      <w:r>
        <w:rPr>
          <w:rFonts w:ascii="Verdana" w:hAnsi="Verdana"/>
          <w:sz w:val="18"/>
          <w:szCs w:val="18"/>
        </w:rPr>
        <w:t xml:space="preserve"> </w:t>
      </w:r>
      <w:r w:rsidRPr="00F87B87">
        <w:rPr>
          <w:rFonts w:ascii="Verdana" w:hAnsi="Verdana"/>
          <w:sz w:val="18"/>
          <w:szCs w:val="18"/>
        </w:rPr>
        <w:t>αντιπροσώπου/αντιπροσώπων μου η οποία θα λάβει χώρα σύμφωνα με την παρούσα</w:t>
      </w:r>
      <w:r>
        <w:rPr>
          <w:rFonts w:ascii="Verdana" w:hAnsi="Verdana"/>
          <w:sz w:val="18"/>
          <w:szCs w:val="18"/>
        </w:rPr>
        <w:t xml:space="preserve"> </w:t>
      </w:r>
      <w:r w:rsidRPr="00F87B87">
        <w:rPr>
          <w:rFonts w:ascii="Verdana" w:hAnsi="Verdana"/>
          <w:sz w:val="18"/>
          <w:szCs w:val="18"/>
        </w:rPr>
        <w:t>εξουσιοδότηση και την αναγνωρίζω ως νόμιμη, έγκυρη και ισχυρή. Η εν λόγω</w:t>
      </w:r>
      <w:r>
        <w:rPr>
          <w:rFonts w:ascii="Verdana" w:hAnsi="Verdana"/>
          <w:sz w:val="18"/>
          <w:szCs w:val="18"/>
        </w:rPr>
        <w:t xml:space="preserve"> </w:t>
      </w:r>
      <w:r w:rsidRPr="00F87B87">
        <w:rPr>
          <w:rFonts w:ascii="Verdana" w:hAnsi="Verdana"/>
          <w:sz w:val="18"/>
          <w:szCs w:val="18"/>
        </w:rPr>
        <w:t>εξουσιοδότηση δεν ισχύει εφόσον παραστώ ο ίδιος στη</w:t>
      </w:r>
      <w:r w:rsidR="00B96944">
        <w:rPr>
          <w:rFonts w:ascii="Verdana" w:hAnsi="Verdana"/>
          <w:sz w:val="18"/>
          <w:szCs w:val="18"/>
        </w:rPr>
        <w:t>ν</w:t>
      </w:r>
      <w:r w:rsidRPr="00F87B87">
        <w:rPr>
          <w:rFonts w:ascii="Verdana" w:hAnsi="Verdana"/>
          <w:sz w:val="18"/>
          <w:szCs w:val="18"/>
        </w:rPr>
        <w:t xml:space="preserve"> </w:t>
      </w:r>
      <w:r w:rsidR="003F5239">
        <w:rPr>
          <w:rFonts w:ascii="Verdana" w:hAnsi="Verdana"/>
          <w:sz w:val="18"/>
          <w:szCs w:val="18"/>
        </w:rPr>
        <w:t>Τακτική</w:t>
      </w:r>
      <w:r w:rsidR="00650EF2">
        <w:rPr>
          <w:rFonts w:ascii="Verdana" w:hAnsi="Verdana"/>
          <w:sz w:val="18"/>
          <w:szCs w:val="18"/>
        </w:rPr>
        <w:t xml:space="preserve"> </w:t>
      </w:r>
      <w:r w:rsidRPr="00F87B87">
        <w:rPr>
          <w:rFonts w:ascii="Verdana" w:hAnsi="Verdana"/>
          <w:sz w:val="18"/>
          <w:szCs w:val="18"/>
        </w:rPr>
        <w:t>Γενική Συνέλευση καθώς</w:t>
      </w:r>
      <w:r>
        <w:rPr>
          <w:rFonts w:ascii="Verdana" w:hAnsi="Verdana"/>
          <w:sz w:val="18"/>
          <w:szCs w:val="18"/>
        </w:rPr>
        <w:t xml:space="preserve"> </w:t>
      </w:r>
      <w:r w:rsidRPr="00F87B87">
        <w:rPr>
          <w:rFonts w:ascii="Verdana" w:hAnsi="Verdana"/>
          <w:sz w:val="18"/>
          <w:szCs w:val="18"/>
        </w:rPr>
        <w:t xml:space="preserve">επίσης ισχύει σε οποιαδήποτε επαναληπτική, μετά διακοπή ή μετ’ αναβολή </w:t>
      </w:r>
      <w:r>
        <w:rPr>
          <w:rFonts w:ascii="Verdana" w:hAnsi="Verdana"/>
          <w:sz w:val="18"/>
          <w:szCs w:val="18"/>
        </w:rPr>
        <w:t xml:space="preserve">αυτής </w:t>
      </w:r>
      <w:r w:rsidRPr="00F87B87">
        <w:rPr>
          <w:rFonts w:ascii="Verdana" w:hAnsi="Verdana"/>
          <w:sz w:val="18"/>
          <w:szCs w:val="18"/>
        </w:rPr>
        <w:t>σύμφωνα με την πρόσκληση της εν λόγω</w:t>
      </w:r>
      <w:r w:rsidR="00AE578D">
        <w:rPr>
          <w:rFonts w:ascii="Verdana" w:hAnsi="Verdana"/>
          <w:sz w:val="18"/>
          <w:szCs w:val="18"/>
        </w:rPr>
        <w:t xml:space="preserve"> </w:t>
      </w:r>
      <w:r w:rsidR="003F5239">
        <w:rPr>
          <w:rFonts w:ascii="Verdana" w:hAnsi="Verdana"/>
          <w:sz w:val="18"/>
          <w:szCs w:val="18"/>
        </w:rPr>
        <w:t>Τακτικής</w:t>
      </w:r>
      <w:r w:rsidR="00B96944" w:rsidRPr="00B96944">
        <w:rPr>
          <w:rFonts w:ascii="Verdana" w:hAnsi="Verdana"/>
          <w:sz w:val="18"/>
          <w:szCs w:val="18"/>
        </w:rPr>
        <w:t xml:space="preserve"> </w:t>
      </w:r>
      <w:r w:rsidRPr="00F87B87">
        <w:rPr>
          <w:rFonts w:ascii="Verdana" w:hAnsi="Verdana"/>
          <w:sz w:val="18"/>
          <w:szCs w:val="18"/>
        </w:rPr>
        <w:t>Γενικής Συνέλευσης.</w:t>
      </w:r>
    </w:p>
    <w:p w14:paraId="03CB5146" w14:textId="77777777" w:rsidR="00F87B87" w:rsidRPr="00F87B87" w:rsidRDefault="00F87B87" w:rsidP="00F87B87">
      <w:pPr>
        <w:spacing w:line="240" w:lineRule="auto"/>
        <w:ind w:left="-567" w:right="-766"/>
        <w:jc w:val="center"/>
        <w:rPr>
          <w:rFonts w:ascii="Verdana" w:hAnsi="Verdana"/>
          <w:sz w:val="18"/>
          <w:szCs w:val="18"/>
        </w:rPr>
      </w:pPr>
      <w:r w:rsidRPr="00F87B87">
        <w:rPr>
          <w:rFonts w:ascii="Verdana" w:hAnsi="Verdana"/>
          <w:sz w:val="18"/>
          <w:szCs w:val="18"/>
        </w:rPr>
        <w:t>(Τόπος)...............................................</w:t>
      </w:r>
    </w:p>
    <w:p w14:paraId="29F9A912" w14:textId="77E08296" w:rsidR="00F87B87" w:rsidRPr="00F87B87" w:rsidRDefault="00F87B87" w:rsidP="00F87B87">
      <w:pPr>
        <w:spacing w:line="240" w:lineRule="auto"/>
        <w:ind w:left="-567" w:right="-766"/>
        <w:jc w:val="center"/>
        <w:rPr>
          <w:rFonts w:ascii="Verdana" w:hAnsi="Verdana"/>
          <w:sz w:val="18"/>
          <w:szCs w:val="18"/>
        </w:rPr>
      </w:pPr>
      <w:r w:rsidRPr="00F87B87">
        <w:rPr>
          <w:rFonts w:ascii="Verdana" w:hAnsi="Verdana"/>
          <w:sz w:val="18"/>
          <w:szCs w:val="18"/>
        </w:rPr>
        <w:t>(Ημερομηνία) .......................</w:t>
      </w:r>
      <w:r w:rsidR="00D21BF9">
        <w:rPr>
          <w:rFonts w:ascii="Verdana" w:hAnsi="Verdana"/>
          <w:sz w:val="18"/>
          <w:szCs w:val="18"/>
        </w:rPr>
        <w:t>-</w:t>
      </w:r>
      <w:r w:rsidRPr="00F87B87">
        <w:rPr>
          <w:rFonts w:ascii="Verdana" w:hAnsi="Verdana"/>
          <w:sz w:val="18"/>
          <w:szCs w:val="18"/>
        </w:rPr>
        <w:t>.....</w:t>
      </w:r>
      <w:r w:rsidR="00D21BF9">
        <w:rPr>
          <w:rFonts w:ascii="Verdana" w:hAnsi="Verdana"/>
          <w:sz w:val="18"/>
          <w:szCs w:val="18"/>
        </w:rPr>
        <w:t>-</w:t>
      </w:r>
      <w:r w:rsidRPr="00F87B87">
        <w:rPr>
          <w:rFonts w:ascii="Verdana" w:hAnsi="Verdana"/>
          <w:sz w:val="18"/>
          <w:szCs w:val="18"/>
        </w:rPr>
        <w:t>202</w:t>
      </w:r>
      <w:r w:rsidR="00A15903">
        <w:rPr>
          <w:rFonts w:ascii="Verdana" w:hAnsi="Verdana"/>
          <w:sz w:val="18"/>
          <w:szCs w:val="18"/>
        </w:rPr>
        <w:t>6</w:t>
      </w:r>
    </w:p>
    <w:p w14:paraId="3824EB83" w14:textId="69D7EBAE" w:rsidR="00F87B87" w:rsidRPr="00F87B87" w:rsidRDefault="00F87B87" w:rsidP="00F87B87">
      <w:pPr>
        <w:spacing w:line="240" w:lineRule="auto"/>
        <w:ind w:left="-567" w:right="-766"/>
        <w:jc w:val="center"/>
        <w:rPr>
          <w:rFonts w:ascii="Verdana" w:hAnsi="Verdana"/>
          <w:sz w:val="18"/>
          <w:szCs w:val="18"/>
        </w:rPr>
      </w:pPr>
      <w:r w:rsidRPr="00F87B87">
        <w:rPr>
          <w:rFonts w:ascii="Verdana" w:hAnsi="Verdana"/>
          <w:sz w:val="18"/>
          <w:szCs w:val="18"/>
        </w:rPr>
        <w:t>(Θεώρηση γνησίου υπογραφής)</w:t>
      </w:r>
    </w:p>
    <w:sectPr w:rsidR="00F87B87" w:rsidRPr="00F87B87" w:rsidSect="00081AC0">
      <w:pgSz w:w="11906" w:h="16838"/>
      <w:pgMar w:top="851"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B09"/>
    <w:multiLevelType w:val="hybridMultilevel"/>
    <w:tmpl w:val="44002E06"/>
    <w:lvl w:ilvl="0" w:tplc="56602F26">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8D34373"/>
    <w:multiLevelType w:val="hybridMultilevel"/>
    <w:tmpl w:val="8C5413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92647951">
    <w:abstractNumId w:val="1"/>
  </w:num>
  <w:num w:numId="2" w16cid:durableId="39173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21"/>
    <w:rsid w:val="00081AC0"/>
    <w:rsid w:val="000E16E0"/>
    <w:rsid w:val="001C43DE"/>
    <w:rsid w:val="00344B2F"/>
    <w:rsid w:val="003D4CD7"/>
    <w:rsid w:val="003F5239"/>
    <w:rsid w:val="005A602F"/>
    <w:rsid w:val="00650EF2"/>
    <w:rsid w:val="009C3EC8"/>
    <w:rsid w:val="00A15903"/>
    <w:rsid w:val="00A24CA7"/>
    <w:rsid w:val="00AA49A6"/>
    <w:rsid w:val="00AE578D"/>
    <w:rsid w:val="00B96944"/>
    <w:rsid w:val="00BC452D"/>
    <w:rsid w:val="00C3567E"/>
    <w:rsid w:val="00CC73FD"/>
    <w:rsid w:val="00D21BF9"/>
    <w:rsid w:val="00E03C46"/>
    <w:rsid w:val="00E06061"/>
    <w:rsid w:val="00E379C8"/>
    <w:rsid w:val="00F56D21"/>
    <w:rsid w:val="00F87B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3742"/>
  <w15:chartTrackingRefBased/>
  <w15:docId w15:val="{FAC8AD20-859D-43F0-B3ED-E25A7FE4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D21"/>
    <w:rPr>
      <w:rFonts w:eastAsiaTheme="majorEastAsia" w:cstheme="majorBidi"/>
      <w:color w:val="272727" w:themeColor="text1" w:themeTint="D8"/>
    </w:rPr>
  </w:style>
  <w:style w:type="paragraph" w:styleId="Title">
    <w:name w:val="Title"/>
    <w:basedOn w:val="Normal"/>
    <w:next w:val="Normal"/>
    <w:link w:val="TitleChar"/>
    <w:uiPriority w:val="10"/>
    <w:qFormat/>
    <w:rsid w:val="00F56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D21"/>
    <w:pPr>
      <w:spacing w:before="160"/>
      <w:jc w:val="center"/>
    </w:pPr>
    <w:rPr>
      <w:i/>
      <w:iCs/>
      <w:color w:val="404040" w:themeColor="text1" w:themeTint="BF"/>
    </w:rPr>
  </w:style>
  <w:style w:type="character" w:customStyle="1" w:styleId="QuoteChar">
    <w:name w:val="Quote Char"/>
    <w:basedOn w:val="DefaultParagraphFont"/>
    <w:link w:val="Quote"/>
    <w:uiPriority w:val="29"/>
    <w:rsid w:val="00F56D21"/>
    <w:rPr>
      <w:i/>
      <w:iCs/>
      <w:color w:val="404040" w:themeColor="text1" w:themeTint="BF"/>
    </w:rPr>
  </w:style>
  <w:style w:type="paragraph" w:styleId="ListParagraph">
    <w:name w:val="List Paragraph"/>
    <w:basedOn w:val="Normal"/>
    <w:uiPriority w:val="34"/>
    <w:qFormat/>
    <w:rsid w:val="00F56D21"/>
    <w:pPr>
      <w:ind w:left="720"/>
      <w:contextualSpacing/>
    </w:pPr>
  </w:style>
  <w:style w:type="character" w:styleId="IntenseEmphasis">
    <w:name w:val="Intense Emphasis"/>
    <w:basedOn w:val="DefaultParagraphFont"/>
    <w:uiPriority w:val="21"/>
    <w:qFormat/>
    <w:rsid w:val="00F56D21"/>
    <w:rPr>
      <w:i/>
      <w:iCs/>
      <w:color w:val="0F4761" w:themeColor="accent1" w:themeShade="BF"/>
    </w:rPr>
  </w:style>
  <w:style w:type="paragraph" w:styleId="IntenseQuote">
    <w:name w:val="Intense Quote"/>
    <w:basedOn w:val="Normal"/>
    <w:next w:val="Normal"/>
    <w:link w:val="IntenseQuoteChar"/>
    <w:uiPriority w:val="30"/>
    <w:qFormat/>
    <w:rsid w:val="00F56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D21"/>
    <w:rPr>
      <w:i/>
      <w:iCs/>
      <w:color w:val="0F4761" w:themeColor="accent1" w:themeShade="BF"/>
    </w:rPr>
  </w:style>
  <w:style w:type="character" w:styleId="IntenseReference">
    <w:name w:val="Intense Reference"/>
    <w:basedOn w:val="DefaultParagraphFont"/>
    <w:uiPriority w:val="32"/>
    <w:qFormat/>
    <w:rsid w:val="00F56D21"/>
    <w:rPr>
      <w:b/>
      <w:bCs/>
      <w:smallCaps/>
      <w:color w:val="0F4761" w:themeColor="accent1" w:themeShade="BF"/>
      <w:spacing w:val="5"/>
    </w:rPr>
  </w:style>
  <w:style w:type="table" w:styleId="TableGrid">
    <w:name w:val="Table Grid"/>
    <w:basedOn w:val="TableNormal"/>
    <w:uiPriority w:val="39"/>
    <w:rsid w:val="00E06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C3567E"/>
    <w:pPr>
      <w:spacing w:after="120" w:line="276" w:lineRule="auto"/>
    </w:pPr>
    <w:rPr>
      <w:rFonts w:ascii="Calibri" w:eastAsia="Calibri" w:hAnsi="Calibri" w:cs="Times New Roman"/>
      <w:kern w:val="0"/>
      <w:sz w:val="16"/>
      <w:szCs w:val="16"/>
      <w14:ligatures w14:val="none"/>
    </w:rPr>
  </w:style>
  <w:style w:type="character" w:customStyle="1" w:styleId="BodyText3Char">
    <w:name w:val="Body Text 3 Char"/>
    <w:basedOn w:val="DefaultParagraphFont"/>
    <w:link w:val="BodyText3"/>
    <w:uiPriority w:val="99"/>
    <w:rsid w:val="00C3567E"/>
    <w:rPr>
      <w:rFonts w:ascii="Calibri" w:eastAsia="Calibri" w:hAnsi="Calibri"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5282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DOTSOFT</dc:creator>
  <cp:keywords/>
  <dc:description/>
  <cp:lastModifiedBy>Stavros Katsaridis</cp:lastModifiedBy>
  <cp:revision>2</cp:revision>
  <dcterms:created xsi:type="dcterms:W3CDTF">2026-04-27T15:42:00Z</dcterms:created>
  <dcterms:modified xsi:type="dcterms:W3CDTF">2026-04-27T15:42:00Z</dcterms:modified>
</cp:coreProperties>
</file>